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3E2C8" w14:textId="77777777" w:rsidR="00600A11" w:rsidRDefault="00600A11" w:rsidP="00600A11">
      <w:pPr>
        <w:pBdr>
          <w:bottom w:val="single" w:sz="6" w:space="1" w:color="auto"/>
        </w:pBdr>
      </w:pPr>
      <w:r w:rsidRPr="00851706">
        <w:rPr>
          <w:i/>
          <w:iCs/>
          <w:noProof/>
          <w:color w:val="000000"/>
          <w:sz w:val="18"/>
        </w:rPr>
        <mc:AlternateContent>
          <mc:Choice Requires="wps">
            <w:drawing>
              <wp:anchor distT="45720" distB="45720" distL="114300" distR="114300" simplePos="0" relativeHeight="251659264" behindDoc="0" locked="0" layoutInCell="1" allowOverlap="1" wp14:anchorId="6474C437" wp14:editId="3F13EEC8">
                <wp:simplePos x="0" y="0"/>
                <wp:positionH relativeFrom="margin">
                  <wp:posOffset>3455670</wp:posOffset>
                </wp:positionH>
                <wp:positionV relativeFrom="paragraph">
                  <wp:posOffset>0</wp:posOffset>
                </wp:positionV>
                <wp:extent cx="294449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1404620"/>
                        </a:xfrm>
                        <a:prstGeom prst="rect">
                          <a:avLst/>
                        </a:prstGeom>
                        <a:noFill/>
                        <a:ln w="9525">
                          <a:noFill/>
                          <a:miter lim="800000"/>
                          <a:headEnd/>
                          <a:tailEnd/>
                        </a:ln>
                      </wps:spPr>
                      <wps:txbx>
                        <w:txbxContent>
                          <w:p w14:paraId="1E43EFE4" w14:textId="77777777" w:rsidR="00600A11" w:rsidRPr="002A533A" w:rsidRDefault="00600A11" w:rsidP="00600A11">
                            <w:pPr>
                              <w:rPr>
                                <w:rFonts w:ascii="Palatino Linotype" w:hAnsi="Palatino Linotype"/>
                                <w:iCs/>
                                <w:sz w:val="18"/>
                                <w:szCs w:val="18"/>
                              </w:rPr>
                            </w:pPr>
                            <w:r w:rsidRPr="002A533A">
                              <w:rPr>
                                <w:rFonts w:ascii="Palatino Linotype" w:hAnsi="Palatino Linotype"/>
                                <w:iCs/>
                                <w:sz w:val="18"/>
                                <w:szCs w:val="18"/>
                              </w:rPr>
                              <w:t>14711 SW 109th Ave #01, Tigard, OR 97224</w:t>
                            </w:r>
                          </w:p>
                          <w:p w14:paraId="2F56CAEE" w14:textId="77777777" w:rsidR="00600A11" w:rsidRPr="002A533A" w:rsidRDefault="00600A11" w:rsidP="00600A11">
                            <w:pPr>
                              <w:rPr>
                                <w:rFonts w:ascii="Palatino Linotype" w:hAnsi="Palatino Linotype"/>
                                <w:iCs/>
                                <w:sz w:val="18"/>
                                <w:szCs w:val="18"/>
                              </w:rPr>
                            </w:pPr>
                            <w:r w:rsidRPr="002A533A">
                              <w:rPr>
                                <w:rFonts w:ascii="Palatino Linotype" w:hAnsi="Palatino Linotype"/>
                                <w:iCs/>
                                <w:color w:val="000000"/>
                                <w:sz w:val="18"/>
                                <w:szCs w:val="18"/>
                              </w:rPr>
                              <w:t xml:space="preserve">(408) 569-0292   </w:t>
                            </w:r>
                            <w:hyperlink r:id="rId5" w:history="1">
                              <w:r w:rsidRPr="002A533A">
                                <w:rPr>
                                  <w:rStyle w:val="Hyperlink"/>
                                  <w:rFonts w:ascii="Palatino Linotype" w:hAnsi="Palatino Linotype"/>
                                  <w:iCs/>
                                  <w:color w:val="4F6228" w:themeColor="accent3" w:themeShade="80"/>
                                  <w:sz w:val="18"/>
                                  <w:szCs w:val="18"/>
                                </w:rPr>
                                <w:t>yelena@shabrova.com</w:t>
                              </w:r>
                            </w:hyperlink>
                            <w:r w:rsidRPr="002A533A">
                              <w:rPr>
                                <w:rFonts w:ascii="Palatino Linotype" w:hAnsi="Palatino Linotype"/>
                                <w:iCs/>
                                <w:color w:val="4F6228" w:themeColor="accent3" w:themeShade="80"/>
                                <w:sz w:val="18"/>
                                <w:szCs w:val="18"/>
                              </w:rPr>
                              <w:t xml:space="preserve">    </w:t>
                            </w:r>
                            <w:hyperlink r:id="rId6" w:history="1">
                              <w:r w:rsidRPr="002A533A">
                                <w:rPr>
                                  <w:rStyle w:val="Hyperlink"/>
                                  <w:rFonts w:ascii="Palatino Linotype" w:hAnsi="Palatino Linotype"/>
                                  <w:iCs/>
                                  <w:color w:val="4F6228" w:themeColor="accent3" w:themeShade="80"/>
                                  <w:sz w:val="18"/>
                                  <w:szCs w:val="18"/>
                                </w:rPr>
                                <w:t>shabrova.com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4C437" id="_x0000_t202" coordsize="21600,21600" o:spt="202" path="m,l,21600r21600,l21600,xe">
                <v:stroke joinstyle="miter"/>
                <v:path gradientshapeok="t" o:connecttype="rect"/>
              </v:shapetype>
              <v:shape id="Text Box 2" o:spid="_x0000_s1026" type="#_x0000_t202" style="position:absolute;margin-left:272.1pt;margin-top:0;width:231.8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" filled="f" stroked="f">
                <v:textbox style="mso-fit-shape-to-text:t">
                  <w:txbxContent>
                    <w:p w14:paraId="1E43EFE4" w14:textId="77777777" w:rsidR="00600A11" w:rsidRPr="002A533A" w:rsidRDefault="00600A11" w:rsidP="00600A11">
                      <w:pPr>
                        <w:rPr>
                          <w:rFonts w:ascii="Palatino Linotype" w:hAnsi="Palatino Linotype"/>
                          <w:iCs/>
                          <w:sz w:val="18"/>
                          <w:szCs w:val="18"/>
                        </w:rPr>
                      </w:pPr>
                      <w:r w:rsidRPr="002A533A">
                        <w:rPr>
                          <w:rFonts w:ascii="Palatino Linotype" w:hAnsi="Palatino Linotype"/>
                          <w:iCs/>
                          <w:sz w:val="18"/>
                          <w:szCs w:val="18"/>
                        </w:rPr>
                        <w:t>14711 SW 109th Ave #01, Tigard, OR 97224</w:t>
                      </w:r>
                    </w:p>
                    <w:p w14:paraId="2F56CAEE" w14:textId="77777777" w:rsidR="00600A11" w:rsidRPr="002A533A" w:rsidRDefault="00600A11" w:rsidP="00600A11">
                      <w:pPr>
                        <w:rPr>
                          <w:rFonts w:ascii="Palatino Linotype" w:hAnsi="Palatino Linotype"/>
                          <w:iCs/>
                          <w:sz w:val="18"/>
                          <w:szCs w:val="18"/>
                        </w:rPr>
                      </w:pPr>
                      <w:r w:rsidRPr="002A533A">
                        <w:rPr>
                          <w:rFonts w:ascii="Palatino Linotype" w:hAnsi="Palatino Linotype"/>
                          <w:iCs/>
                          <w:color w:val="000000"/>
                          <w:sz w:val="18"/>
                          <w:szCs w:val="18"/>
                        </w:rPr>
                        <w:t xml:space="preserve">(408) 569-0292   </w:t>
                      </w:r>
                      <w:hyperlink r:id="rId7" w:history="1">
                        <w:r w:rsidRPr="002A533A">
                          <w:rPr>
                            <w:rStyle w:val="Hyperlink"/>
                            <w:rFonts w:ascii="Palatino Linotype" w:hAnsi="Palatino Linotype"/>
                            <w:iCs/>
                            <w:color w:val="4F6228" w:themeColor="accent3" w:themeShade="80"/>
                            <w:sz w:val="18"/>
                            <w:szCs w:val="18"/>
                          </w:rPr>
                          <w:t>yelena@shabrova.com</w:t>
                        </w:r>
                      </w:hyperlink>
                      <w:r w:rsidRPr="002A533A">
                        <w:rPr>
                          <w:rFonts w:ascii="Palatino Linotype" w:hAnsi="Palatino Linotype"/>
                          <w:iCs/>
                          <w:color w:val="4F6228" w:themeColor="accent3" w:themeShade="80"/>
                          <w:sz w:val="18"/>
                          <w:szCs w:val="18"/>
                        </w:rPr>
                        <w:t xml:space="preserve">    </w:t>
                      </w:r>
                      <w:hyperlink r:id="rId8" w:history="1">
                        <w:r w:rsidRPr="002A533A">
                          <w:rPr>
                            <w:rStyle w:val="Hyperlink"/>
                            <w:rFonts w:ascii="Palatino Linotype" w:hAnsi="Palatino Linotype"/>
                            <w:iCs/>
                            <w:color w:val="4F6228" w:themeColor="accent3" w:themeShade="80"/>
                            <w:sz w:val="18"/>
                            <w:szCs w:val="18"/>
                          </w:rPr>
                          <w:t>shabrova.com</w:t>
                        </w:r>
                      </w:hyperlink>
                    </w:p>
                  </w:txbxContent>
                </v:textbox>
                <w10:wrap type="square" anchorx="margin"/>
              </v:shape>
            </w:pict>
          </mc:Fallback>
        </mc:AlternateContent>
      </w:r>
      <w:r>
        <w:rPr>
          <w:noProof/>
        </w:rPr>
        <w:drawing>
          <wp:inline distT="0" distB="0" distL="0" distR="0" wp14:anchorId="68B4CE81" wp14:editId="7B63157C">
            <wp:extent cx="2392325" cy="4651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ysa_2016-09-06_576px.gif"/>
                    <pic:cNvPicPr/>
                  </pic:nvPicPr>
                  <pic:blipFill>
                    <a:blip r:embed="rId9">
                      <a:extLst>
                        <a:ext uri="{28A0092B-C50C-407E-A947-70E740481C1C}">
                          <a14:useLocalDpi xmlns:a14="http://schemas.microsoft.com/office/drawing/2010/main" val="0"/>
                        </a:ext>
                      </a:extLst>
                    </a:blip>
                    <a:stretch>
                      <a:fillRect/>
                    </a:stretch>
                  </pic:blipFill>
                  <pic:spPr>
                    <a:xfrm>
                      <a:off x="0" y="0"/>
                      <a:ext cx="2596400" cy="504855"/>
                    </a:xfrm>
                    <a:prstGeom prst="rect">
                      <a:avLst/>
                    </a:prstGeom>
                  </pic:spPr>
                </pic:pic>
              </a:graphicData>
            </a:graphic>
          </wp:inline>
        </w:drawing>
      </w:r>
    </w:p>
    <w:p w14:paraId="230FCFBA" w14:textId="77777777" w:rsidR="00600A11" w:rsidRDefault="00600A11" w:rsidP="00600A11">
      <w:pPr>
        <w:pBdr>
          <w:bottom w:val="single" w:sz="6" w:space="1" w:color="auto"/>
        </w:pBdr>
      </w:pPr>
    </w:p>
    <w:p w14:paraId="6650F6F4" w14:textId="7D70C4FA" w:rsidR="00600A11" w:rsidRDefault="00600A11" w:rsidP="00600A11"/>
    <w:p w14:paraId="11CFB51B" w14:textId="025A8946" w:rsidR="00A35CF4" w:rsidRPr="002A533A" w:rsidRDefault="003331E5" w:rsidP="00274834">
      <w:pPr>
        <w:pStyle w:val="Title"/>
        <w:rPr>
          <w:rFonts w:ascii="Palatino Linotype" w:hAnsi="Palatino Linotype"/>
          <w:i/>
          <w:iCs/>
          <w:sz w:val="28"/>
          <w:szCs w:val="28"/>
        </w:rPr>
      </w:pPr>
      <w:r w:rsidRPr="002A533A">
        <w:rPr>
          <w:rFonts w:ascii="Palatino Linotype" w:hAnsi="Palatino Linotype"/>
          <w:i/>
          <w:iCs/>
          <w:sz w:val="28"/>
          <w:szCs w:val="28"/>
        </w:rPr>
        <w:t>Commission Agreement</w:t>
      </w:r>
    </w:p>
    <w:p w14:paraId="68637DBC" w14:textId="77777777" w:rsidR="00D1142E" w:rsidRDefault="00D1142E"/>
    <w:p w14:paraId="4BDB8697" w14:textId="1169F622" w:rsidR="00274834" w:rsidRPr="002A533A" w:rsidRDefault="005C7664" w:rsidP="00C60E8C">
      <w:pPr>
        <w:rPr>
          <w:rFonts w:ascii="Palatino Linotype" w:hAnsi="Palatino Linotype"/>
          <w:sz w:val="20"/>
          <w:szCs w:val="20"/>
        </w:rPr>
      </w:pPr>
      <w:r w:rsidRPr="002A533A">
        <w:rPr>
          <w:rFonts w:ascii="Palatino Linotype" w:hAnsi="Palatino Linotype"/>
          <w:sz w:val="20"/>
          <w:szCs w:val="20"/>
        </w:rPr>
        <w:t>This A</w:t>
      </w:r>
      <w:r w:rsidR="00504AE2" w:rsidRPr="002A533A">
        <w:rPr>
          <w:rFonts w:ascii="Palatino Linotype" w:hAnsi="Palatino Linotype"/>
          <w:sz w:val="20"/>
          <w:szCs w:val="20"/>
        </w:rPr>
        <w:t xml:space="preserve">greement is made on the </w:t>
      </w:r>
      <w:r w:rsidR="0022554F">
        <w:rPr>
          <w:rFonts w:ascii="Palatino Linotype" w:hAnsi="Palatino Linotype"/>
          <w:sz w:val="20"/>
          <w:szCs w:val="20"/>
        </w:rPr>
        <w:t>April</w:t>
      </w:r>
      <w:r w:rsidR="00504AE2" w:rsidRPr="002A533A">
        <w:rPr>
          <w:rFonts w:ascii="Palatino Linotype" w:hAnsi="Palatino Linotype"/>
          <w:sz w:val="20"/>
          <w:szCs w:val="20"/>
        </w:rPr>
        <w:t xml:space="preserve"> </w:t>
      </w:r>
      <w:r w:rsidR="0022554F">
        <w:rPr>
          <w:rFonts w:ascii="Palatino Linotype" w:hAnsi="Palatino Linotype"/>
          <w:sz w:val="20"/>
          <w:szCs w:val="20"/>
        </w:rPr>
        <w:t>19th</w:t>
      </w:r>
      <w:r w:rsidR="00504AE2" w:rsidRPr="002A533A">
        <w:rPr>
          <w:rFonts w:ascii="Palatino Linotype" w:hAnsi="Palatino Linotype"/>
          <w:sz w:val="20"/>
          <w:szCs w:val="20"/>
        </w:rPr>
        <w:t xml:space="preserve">, </w:t>
      </w:r>
      <w:r w:rsidR="0022554F">
        <w:rPr>
          <w:rFonts w:ascii="Palatino Linotype" w:hAnsi="Palatino Linotype"/>
          <w:sz w:val="20"/>
          <w:szCs w:val="20"/>
        </w:rPr>
        <w:t>2021</w:t>
      </w:r>
      <w:r w:rsidR="00504AE2" w:rsidRPr="002A533A">
        <w:rPr>
          <w:rFonts w:ascii="Palatino Linotype" w:hAnsi="Palatino Linotype"/>
          <w:sz w:val="20"/>
          <w:szCs w:val="20"/>
        </w:rPr>
        <w:t xml:space="preserve"> between </w:t>
      </w:r>
      <w:r w:rsidR="0022554F">
        <w:rPr>
          <w:rFonts w:ascii="Palatino Linotype" w:hAnsi="Palatino Linotype"/>
          <w:b/>
          <w:sz w:val="20"/>
          <w:szCs w:val="20"/>
        </w:rPr>
        <w:t>Sue Woodworth</w:t>
      </w:r>
      <w:r w:rsidR="00504AE2" w:rsidRPr="002A533A">
        <w:rPr>
          <w:rFonts w:ascii="Palatino Linotype" w:hAnsi="Palatino Linotype"/>
          <w:sz w:val="20"/>
          <w:szCs w:val="20"/>
        </w:rPr>
        <w:t xml:space="preserve"> (</w:t>
      </w:r>
      <w:r w:rsidR="00847DEB" w:rsidRPr="002A533A">
        <w:rPr>
          <w:rFonts w:ascii="Palatino Linotype" w:hAnsi="Palatino Linotype"/>
          <w:sz w:val="20"/>
          <w:szCs w:val="20"/>
        </w:rPr>
        <w:t>C</w:t>
      </w:r>
      <w:r w:rsidR="00504AE2" w:rsidRPr="002A533A">
        <w:rPr>
          <w:rFonts w:ascii="Palatino Linotype" w:hAnsi="Palatino Linotype"/>
          <w:sz w:val="20"/>
          <w:szCs w:val="20"/>
        </w:rPr>
        <w:t>ommissioner)</w:t>
      </w:r>
      <w:r w:rsidR="00586E26" w:rsidRPr="002A533A">
        <w:rPr>
          <w:rFonts w:ascii="Palatino Linotype" w:hAnsi="Palatino Linotype"/>
          <w:sz w:val="20"/>
          <w:szCs w:val="20"/>
        </w:rPr>
        <w:t xml:space="preserve"> </w:t>
      </w:r>
      <w:r w:rsidR="00504AE2" w:rsidRPr="002A533A">
        <w:rPr>
          <w:rFonts w:ascii="Palatino Linotype" w:hAnsi="Palatino Linotype"/>
          <w:sz w:val="20"/>
          <w:szCs w:val="20"/>
        </w:rPr>
        <w:t xml:space="preserve">and </w:t>
      </w:r>
      <w:r w:rsidR="005407DC" w:rsidRPr="002A533A">
        <w:rPr>
          <w:rFonts w:ascii="Palatino Linotype" w:hAnsi="Palatino Linotype"/>
          <w:b/>
          <w:sz w:val="20"/>
          <w:szCs w:val="20"/>
        </w:rPr>
        <w:t>Yelena Shabrova</w:t>
      </w:r>
      <w:r w:rsidR="005407DC" w:rsidRPr="002A533A">
        <w:rPr>
          <w:rFonts w:ascii="Palatino Linotype" w:hAnsi="Palatino Linotype"/>
          <w:sz w:val="20"/>
          <w:szCs w:val="20"/>
        </w:rPr>
        <w:t xml:space="preserve"> (</w:t>
      </w:r>
      <w:r w:rsidR="00847DEB" w:rsidRPr="002A533A">
        <w:rPr>
          <w:rFonts w:ascii="Palatino Linotype" w:hAnsi="Palatino Linotype"/>
          <w:sz w:val="20"/>
          <w:szCs w:val="20"/>
        </w:rPr>
        <w:t>A</w:t>
      </w:r>
      <w:r w:rsidR="005407DC" w:rsidRPr="002A533A">
        <w:rPr>
          <w:rFonts w:ascii="Palatino Linotype" w:hAnsi="Palatino Linotype"/>
          <w:sz w:val="20"/>
          <w:szCs w:val="20"/>
        </w:rPr>
        <w:t>rtist)</w:t>
      </w:r>
      <w:r w:rsidR="00EE12F2" w:rsidRPr="002A533A">
        <w:rPr>
          <w:rFonts w:ascii="Palatino Linotype" w:hAnsi="Palatino Linotype"/>
          <w:sz w:val="20"/>
          <w:szCs w:val="20"/>
        </w:rPr>
        <w:t>.</w:t>
      </w:r>
    </w:p>
    <w:p w14:paraId="3FC71AE8" w14:textId="77777777" w:rsidR="00EE12F2" w:rsidRPr="002A533A" w:rsidRDefault="00EE12F2">
      <w:pPr>
        <w:rPr>
          <w:rFonts w:ascii="Palatino Linotype" w:hAnsi="Palatino Linotype"/>
          <w:sz w:val="20"/>
          <w:szCs w:val="20"/>
        </w:rPr>
      </w:pPr>
    </w:p>
    <w:p w14:paraId="54601E22" w14:textId="77777777" w:rsidR="00847DEB" w:rsidRPr="002A533A" w:rsidRDefault="00847DEB" w:rsidP="00847DEB">
      <w:pPr>
        <w:rPr>
          <w:rFonts w:ascii="Palatino Linotype" w:hAnsi="Palatino Linotype"/>
          <w:sz w:val="20"/>
          <w:szCs w:val="20"/>
        </w:rPr>
      </w:pPr>
      <w:r w:rsidRPr="002A533A">
        <w:rPr>
          <w:rFonts w:ascii="Palatino Linotype" w:hAnsi="Palatino Linotype"/>
          <w:sz w:val="20"/>
          <w:szCs w:val="20"/>
        </w:rPr>
        <w:t>The Artist, defin</w:t>
      </w:r>
      <w:r w:rsidR="006B46D5" w:rsidRPr="002A533A">
        <w:rPr>
          <w:rFonts w:ascii="Palatino Linotype" w:hAnsi="Palatino Linotype"/>
          <w:sz w:val="20"/>
          <w:szCs w:val="20"/>
        </w:rPr>
        <w:t>ed as a professional artist.</w:t>
      </w:r>
    </w:p>
    <w:p w14:paraId="0670CEC1" w14:textId="77777777" w:rsidR="00C60E8C" w:rsidRPr="002A533A" w:rsidRDefault="00C60E8C" w:rsidP="00847DEB">
      <w:pPr>
        <w:rPr>
          <w:rFonts w:ascii="Palatino Linotype" w:hAnsi="Palatino Linotype"/>
          <w:sz w:val="20"/>
          <w:szCs w:val="20"/>
        </w:rPr>
      </w:pPr>
    </w:p>
    <w:p w14:paraId="30B871C5" w14:textId="77777777" w:rsidR="00847DEB" w:rsidRPr="002A533A" w:rsidRDefault="00847DEB" w:rsidP="00847DEB">
      <w:pPr>
        <w:rPr>
          <w:rFonts w:ascii="Palatino Linotype" w:hAnsi="Palatino Linotype"/>
          <w:sz w:val="20"/>
          <w:szCs w:val="20"/>
        </w:rPr>
      </w:pPr>
      <w:r w:rsidRPr="002A533A">
        <w:rPr>
          <w:rFonts w:ascii="Palatino Linotype" w:hAnsi="Palatino Linotype"/>
          <w:sz w:val="20"/>
          <w:szCs w:val="20"/>
        </w:rPr>
        <w:t xml:space="preserve">The Commissioner, defined as an art patron who wishes to commission the Artist to create a piece of art </w:t>
      </w:r>
      <w:r w:rsidR="005C6FEC" w:rsidRPr="002A533A">
        <w:rPr>
          <w:rFonts w:ascii="Palatino Linotype" w:hAnsi="Palatino Linotype"/>
          <w:sz w:val="20"/>
          <w:szCs w:val="20"/>
        </w:rPr>
        <w:t xml:space="preserve">(artwork) </w:t>
      </w:r>
      <w:r w:rsidR="00F75D26" w:rsidRPr="002A533A">
        <w:rPr>
          <w:rFonts w:ascii="Palatino Linotype" w:hAnsi="Palatino Linotype"/>
          <w:sz w:val="20"/>
          <w:szCs w:val="20"/>
        </w:rPr>
        <w:t>in her</w:t>
      </w:r>
      <w:r w:rsidRPr="002A533A">
        <w:rPr>
          <w:rFonts w:ascii="Palatino Linotype" w:hAnsi="Palatino Linotype"/>
          <w:sz w:val="20"/>
          <w:szCs w:val="20"/>
        </w:rPr>
        <w:t xml:space="preserve"> unique style.</w:t>
      </w:r>
    </w:p>
    <w:p w14:paraId="2EF15A20" w14:textId="77777777" w:rsidR="00847DEB" w:rsidRPr="002A533A" w:rsidRDefault="00847DEB" w:rsidP="00847DEB">
      <w:pPr>
        <w:rPr>
          <w:rFonts w:ascii="Palatino Linotype" w:hAnsi="Palatino Linotype"/>
          <w:sz w:val="20"/>
          <w:szCs w:val="20"/>
        </w:rPr>
      </w:pPr>
    </w:p>
    <w:p w14:paraId="7C1B4301" w14:textId="77777777" w:rsidR="00847DEB" w:rsidRPr="002A533A" w:rsidRDefault="00847DEB" w:rsidP="00847DEB">
      <w:pPr>
        <w:rPr>
          <w:rFonts w:ascii="Palatino Linotype" w:hAnsi="Palatino Linotype"/>
          <w:sz w:val="20"/>
          <w:szCs w:val="20"/>
        </w:rPr>
      </w:pPr>
      <w:r w:rsidRPr="002A533A">
        <w:rPr>
          <w:rFonts w:ascii="Palatino Linotype" w:hAnsi="Palatino Linotype"/>
          <w:sz w:val="20"/>
          <w:szCs w:val="20"/>
        </w:rPr>
        <w:t>The parties agr</w:t>
      </w:r>
      <w:r w:rsidR="006B46D5" w:rsidRPr="002A533A">
        <w:rPr>
          <w:rFonts w:ascii="Palatino Linotype" w:hAnsi="Palatino Linotype"/>
          <w:sz w:val="20"/>
          <w:szCs w:val="20"/>
        </w:rPr>
        <w:t>ee to have the creation of the artw</w:t>
      </w:r>
      <w:r w:rsidRPr="002A533A">
        <w:rPr>
          <w:rFonts w:ascii="Palatino Linotype" w:hAnsi="Palatino Linotype"/>
          <w:sz w:val="20"/>
          <w:szCs w:val="20"/>
        </w:rPr>
        <w:t>ork governed by the following conditions:</w:t>
      </w:r>
    </w:p>
    <w:p w14:paraId="3CE68535" w14:textId="77777777" w:rsidR="0058500B" w:rsidRPr="002A533A" w:rsidRDefault="0058500B" w:rsidP="00847DEB">
      <w:pPr>
        <w:rPr>
          <w:rFonts w:ascii="Palatino Linotype" w:hAnsi="Palatino Linotype"/>
          <w:sz w:val="20"/>
          <w:szCs w:val="20"/>
        </w:rPr>
      </w:pPr>
    </w:p>
    <w:p w14:paraId="7291283B" w14:textId="77777777" w:rsidR="00A906F1" w:rsidRPr="002A533A" w:rsidRDefault="00A906F1" w:rsidP="005C7664">
      <w:pPr>
        <w:rPr>
          <w:rFonts w:ascii="Palatino Linotype" w:hAnsi="Palatino Linotype"/>
          <w:sz w:val="20"/>
          <w:szCs w:val="20"/>
        </w:rPr>
      </w:pPr>
      <w:r w:rsidRPr="002A533A">
        <w:rPr>
          <w:rFonts w:ascii="Palatino Linotype" w:hAnsi="Palatino Linotype"/>
          <w:sz w:val="20"/>
          <w:szCs w:val="20"/>
        </w:rPr>
        <w:t xml:space="preserve">The Commissioner </w:t>
      </w:r>
      <w:r w:rsidR="006B46D5" w:rsidRPr="002A533A">
        <w:rPr>
          <w:rFonts w:ascii="Palatino Linotype" w:hAnsi="Palatino Linotype"/>
          <w:sz w:val="20"/>
          <w:szCs w:val="20"/>
        </w:rPr>
        <w:t xml:space="preserve">will have the Artist create </w:t>
      </w:r>
      <w:r w:rsidR="007F3D01" w:rsidRPr="002A533A">
        <w:rPr>
          <w:rFonts w:ascii="Palatino Linotype" w:hAnsi="Palatino Linotype"/>
          <w:sz w:val="20"/>
          <w:szCs w:val="20"/>
        </w:rPr>
        <w:t>the</w:t>
      </w:r>
      <w:r w:rsidR="006B46D5" w:rsidRPr="002A533A">
        <w:rPr>
          <w:rFonts w:ascii="Palatino Linotype" w:hAnsi="Palatino Linotype"/>
          <w:sz w:val="20"/>
          <w:szCs w:val="20"/>
        </w:rPr>
        <w:t xml:space="preserve"> </w:t>
      </w:r>
      <w:r w:rsidR="007F3D01" w:rsidRPr="002A533A">
        <w:rPr>
          <w:rFonts w:ascii="Palatino Linotype" w:hAnsi="Palatino Linotype"/>
          <w:sz w:val="20"/>
          <w:szCs w:val="20"/>
        </w:rPr>
        <w:t>a</w:t>
      </w:r>
      <w:r w:rsidR="006B46D5" w:rsidRPr="002A533A">
        <w:rPr>
          <w:rFonts w:ascii="Palatino Linotype" w:hAnsi="Palatino Linotype"/>
          <w:sz w:val="20"/>
          <w:szCs w:val="20"/>
        </w:rPr>
        <w:t>rtw</w:t>
      </w:r>
      <w:r w:rsidR="00C60E8C" w:rsidRPr="002A533A">
        <w:rPr>
          <w:rFonts w:ascii="Palatino Linotype" w:hAnsi="Palatino Linotype"/>
          <w:sz w:val="20"/>
          <w:szCs w:val="20"/>
        </w:rPr>
        <w:t xml:space="preserve">ork </w:t>
      </w:r>
      <w:r w:rsidRPr="002A533A">
        <w:rPr>
          <w:rFonts w:ascii="Palatino Linotype" w:hAnsi="Palatino Linotype"/>
          <w:sz w:val="20"/>
          <w:szCs w:val="20"/>
        </w:rPr>
        <w:t>with the following guidelines:</w:t>
      </w:r>
    </w:p>
    <w:p w14:paraId="45C14171" w14:textId="77777777" w:rsidR="00102994" w:rsidRPr="002A533A" w:rsidRDefault="00102994" w:rsidP="00DF65FF">
      <w:pPr>
        <w:rPr>
          <w:rFonts w:ascii="Palatino Linotype" w:hAnsi="Palatino Linotype"/>
          <w:sz w:val="20"/>
          <w:szCs w:val="20"/>
        </w:rPr>
      </w:pPr>
    </w:p>
    <w:p w14:paraId="1AD39ABE" w14:textId="47F897BA" w:rsidR="000C2C86" w:rsidRDefault="00A906F1" w:rsidP="00DF65FF">
      <w:pPr>
        <w:rPr>
          <w:rFonts w:ascii="Palatino Linotype" w:hAnsi="Palatino Linotype"/>
          <w:sz w:val="20"/>
          <w:szCs w:val="20"/>
        </w:rPr>
      </w:pPr>
      <w:r w:rsidRPr="002A533A">
        <w:rPr>
          <w:rFonts w:ascii="Palatino Linotype" w:hAnsi="Palatino Linotype"/>
          <w:b/>
          <w:sz w:val="20"/>
          <w:szCs w:val="20"/>
        </w:rPr>
        <w:t>Description</w:t>
      </w:r>
      <w:r w:rsidRPr="002A533A">
        <w:rPr>
          <w:rFonts w:ascii="Palatino Linotype" w:hAnsi="Palatino Linotype"/>
          <w:sz w:val="20"/>
          <w:szCs w:val="20"/>
        </w:rPr>
        <w:t>:</w:t>
      </w:r>
      <w:r w:rsidR="00C60E8C" w:rsidRPr="002A533A">
        <w:rPr>
          <w:rFonts w:ascii="Palatino Linotype" w:hAnsi="Palatino Linotype"/>
          <w:sz w:val="20"/>
          <w:szCs w:val="20"/>
        </w:rPr>
        <w:t xml:space="preserve"> </w:t>
      </w:r>
      <w:r w:rsidR="000C2C86">
        <w:rPr>
          <w:rFonts w:ascii="Palatino Linotype" w:hAnsi="Palatino Linotype"/>
          <w:sz w:val="20"/>
          <w:szCs w:val="20"/>
        </w:rPr>
        <w:t>detailed black ink drawing of a salmon or trout on a tissue paper collage mounted on a canvas board, no mat, no frame.</w:t>
      </w:r>
    </w:p>
    <w:p w14:paraId="4F0848EB" w14:textId="4F11FFAB" w:rsidR="00A906F1" w:rsidRPr="002A533A" w:rsidRDefault="00C60E8C" w:rsidP="00DF65FF">
      <w:pPr>
        <w:rPr>
          <w:rFonts w:ascii="Palatino Linotype" w:hAnsi="Palatino Linotype"/>
          <w:sz w:val="20"/>
          <w:szCs w:val="20"/>
        </w:rPr>
      </w:pPr>
      <w:r w:rsidRPr="002A533A">
        <w:rPr>
          <w:rFonts w:ascii="Palatino Linotype" w:hAnsi="Palatino Linotype"/>
          <w:sz w:val="20"/>
          <w:szCs w:val="20"/>
        </w:rPr>
        <w:br/>
      </w:r>
      <w:r w:rsidRPr="002A533A">
        <w:rPr>
          <w:rFonts w:ascii="Palatino Linotype" w:hAnsi="Palatino Linotype"/>
          <w:b/>
          <w:sz w:val="20"/>
          <w:szCs w:val="20"/>
        </w:rPr>
        <w:t>Medium</w:t>
      </w:r>
      <w:r w:rsidRPr="002A533A">
        <w:rPr>
          <w:rFonts w:ascii="Palatino Linotype" w:hAnsi="Palatino Linotype"/>
          <w:sz w:val="20"/>
          <w:szCs w:val="20"/>
        </w:rPr>
        <w:t xml:space="preserve">: </w:t>
      </w:r>
      <w:r w:rsidR="000C2C86">
        <w:rPr>
          <w:rFonts w:ascii="Palatino Linotype" w:hAnsi="Palatino Linotype"/>
          <w:sz w:val="20"/>
          <w:szCs w:val="20"/>
        </w:rPr>
        <w:t>pen and ink, paper collage</w:t>
      </w:r>
      <w:r w:rsidR="00425DE9" w:rsidRPr="002A533A">
        <w:rPr>
          <w:rFonts w:ascii="Palatino Linotype" w:hAnsi="Palatino Linotype"/>
          <w:sz w:val="20"/>
          <w:szCs w:val="20"/>
        </w:rPr>
        <w:t>.</w:t>
      </w:r>
      <w:r w:rsidR="00F75D26" w:rsidRPr="002A533A">
        <w:rPr>
          <w:rFonts w:ascii="Palatino Linotype" w:hAnsi="Palatino Linotype"/>
          <w:sz w:val="20"/>
          <w:szCs w:val="20"/>
        </w:rPr>
        <w:br/>
      </w:r>
    </w:p>
    <w:p w14:paraId="5E6BDF9C" w14:textId="0D255467" w:rsidR="0058500B" w:rsidRPr="002A533A" w:rsidRDefault="00A906F1" w:rsidP="00DF65FF">
      <w:pPr>
        <w:rPr>
          <w:rFonts w:ascii="Palatino Linotype" w:hAnsi="Palatino Linotype"/>
          <w:sz w:val="20"/>
          <w:szCs w:val="20"/>
        </w:rPr>
      </w:pPr>
      <w:r w:rsidRPr="002A533A">
        <w:rPr>
          <w:rFonts w:ascii="Palatino Linotype" w:hAnsi="Palatino Linotype"/>
          <w:b/>
          <w:sz w:val="20"/>
          <w:szCs w:val="20"/>
        </w:rPr>
        <w:t>Dimensions</w:t>
      </w:r>
      <w:r w:rsidRPr="002A533A">
        <w:rPr>
          <w:rFonts w:ascii="Palatino Linotype" w:hAnsi="Palatino Linotype"/>
          <w:sz w:val="20"/>
          <w:szCs w:val="20"/>
        </w:rPr>
        <w:t>:</w:t>
      </w:r>
      <w:r w:rsidR="00C60E8C" w:rsidRPr="002A533A">
        <w:rPr>
          <w:rFonts w:ascii="Palatino Linotype" w:hAnsi="Palatino Linotype"/>
          <w:sz w:val="20"/>
          <w:szCs w:val="20"/>
        </w:rPr>
        <w:t xml:space="preserve"> </w:t>
      </w:r>
      <w:r w:rsidR="000C2C86">
        <w:rPr>
          <w:rFonts w:ascii="Palatino Linotype" w:hAnsi="Palatino Linotype"/>
          <w:sz w:val="20"/>
          <w:szCs w:val="20"/>
        </w:rPr>
        <w:t>12” x 9”</w:t>
      </w:r>
      <w:r w:rsidR="00F75D26" w:rsidRPr="002A533A">
        <w:rPr>
          <w:rFonts w:ascii="Palatino Linotype" w:hAnsi="Palatino Linotype"/>
          <w:sz w:val="20"/>
          <w:szCs w:val="20"/>
        </w:rPr>
        <w:br/>
      </w:r>
      <w:r w:rsidR="00411573" w:rsidRPr="002A533A">
        <w:rPr>
          <w:rFonts w:ascii="Palatino Linotype" w:hAnsi="Palatino Linotype"/>
          <w:sz w:val="20"/>
          <w:szCs w:val="20"/>
        </w:rPr>
        <w:br/>
      </w:r>
      <w:r w:rsidR="00411573" w:rsidRPr="002A533A">
        <w:rPr>
          <w:rFonts w:ascii="Palatino Linotype" w:hAnsi="Palatino Linotype"/>
          <w:b/>
          <w:sz w:val="20"/>
          <w:szCs w:val="20"/>
        </w:rPr>
        <w:t>Price – final work</w:t>
      </w:r>
      <w:r w:rsidR="00411573" w:rsidRPr="002A533A">
        <w:rPr>
          <w:rFonts w:ascii="Palatino Linotype" w:hAnsi="Palatino Linotype"/>
          <w:sz w:val="20"/>
          <w:szCs w:val="20"/>
        </w:rPr>
        <w:t>: $</w:t>
      </w:r>
      <w:r w:rsidR="000C2C86">
        <w:rPr>
          <w:rFonts w:ascii="Palatino Linotype" w:hAnsi="Palatino Linotype"/>
          <w:sz w:val="20"/>
          <w:szCs w:val="20"/>
        </w:rPr>
        <w:t>256</w:t>
      </w:r>
      <w:r w:rsidR="00411573" w:rsidRPr="002A533A">
        <w:rPr>
          <w:rFonts w:ascii="Palatino Linotype" w:hAnsi="Palatino Linotype"/>
          <w:sz w:val="20"/>
          <w:szCs w:val="20"/>
        </w:rPr>
        <w:t>.00</w:t>
      </w:r>
      <w:r w:rsidR="00F75D26" w:rsidRPr="002A533A">
        <w:rPr>
          <w:rFonts w:ascii="Palatino Linotype" w:hAnsi="Palatino Linotype"/>
          <w:sz w:val="20"/>
          <w:szCs w:val="20"/>
        </w:rPr>
        <w:br/>
      </w:r>
    </w:p>
    <w:p w14:paraId="6B6E50FD" w14:textId="59E7CF25" w:rsidR="00C60E8C" w:rsidRPr="002A533A" w:rsidRDefault="00C60E8C" w:rsidP="00DF65FF">
      <w:pPr>
        <w:rPr>
          <w:rFonts w:ascii="Palatino Linotype" w:hAnsi="Palatino Linotype"/>
          <w:sz w:val="20"/>
          <w:szCs w:val="20"/>
        </w:rPr>
      </w:pPr>
      <w:r w:rsidRPr="002A533A">
        <w:rPr>
          <w:rFonts w:ascii="Palatino Linotype" w:hAnsi="Palatino Linotype"/>
          <w:b/>
          <w:sz w:val="20"/>
          <w:szCs w:val="20"/>
        </w:rPr>
        <w:t>Pickup/Shipping</w:t>
      </w:r>
      <w:r w:rsidRPr="002A533A">
        <w:rPr>
          <w:rFonts w:ascii="Palatino Linotype" w:hAnsi="Palatino Linotype"/>
          <w:sz w:val="20"/>
          <w:szCs w:val="20"/>
        </w:rPr>
        <w:t>:</w:t>
      </w:r>
      <w:r w:rsidR="00F75D26" w:rsidRPr="002A533A">
        <w:rPr>
          <w:rFonts w:ascii="Palatino Linotype" w:hAnsi="Palatino Linotype"/>
          <w:sz w:val="20"/>
          <w:szCs w:val="20"/>
        </w:rPr>
        <w:t xml:space="preserve"> </w:t>
      </w:r>
      <w:r w:rsidR="00F337A4">
        <w:rPr>
          <w:rFonts w:ascii="Palatino Linotype" w:hAnsi="Palatino Linotype"/>
          <w:sz w:val="20"/>
          <w:szCs w:val="20"/>
        </w:rPr>
        <w:t>to be determined</w:t>
      </w:r>
      <w:r w:rsidR="00F75D26" w:rsidRPr="002A533A">
        <w:rPr>
          <w:rFonts w:ascii="Palatino Linotype" w:hAnsi="Palatino Linotype"/>
          <w:sz w:val="20"/>
          <w:szCs w:val="20"/>
        </w:rPr>
        <w:t>.</w:t>
      </w:r>
    </w:p>
    <w:p w14:paraId="0225FAA4" w14:textId="77777777" w:rsidR="005C7664" w:rsidRDefault="005C7664" w:rsidP="00DF65FF"/>
    <w:p w14:paraId="060D1B75" w14:textId="77777777" w:rsidR="0058425D" w:rsidRPr="002A533A" w:rsidRDefault="0058425D" w:rsidP="0058425D">
      <w:pPr>
        <w:pStyle w:val="Heading2"/>
        <w:rPr>
          <w:rFonts w:ascii="Palatino Linotype" w:hAnsi="Palatino Linotype"/>
          <w:i w:val="0"/>
          <w:iCs w:val="0"/>
          <w:sz w:val="24"/>
          <w:szCs w:val="24"/>
        </w:rPr>
      </w:pPr>
      <w:r w:rsidRPr="002A533A">
        <w:rPr>
          <w:rFonts w:ascii="Palatino Linotype" w:hAnsi="Palatino Linotype"/>
          <w:i w:val="0"/>
          <w:iCs w:val="0"/>
          <w:sz w:val="24"/>
          <w:szCs w:val="24"/>
        </w:rPr>
        <w:t>Schedule</w:t>
      </w:r>
    </w:p>
    <w:p w14:paraId="3FE2FB9F" w14:textId="77777777" w:rsidR="0058425D" w:rsidRDefault="0058425D" w:rsidP="0058425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bottom w:w="144" w:type="dxa"/>
          <w:right w:w="144" w:type="dxa"/>
        </w:tblCellMar>
        <w:tblLook w:val="04A0" w:firstRow="1" w:lastRow="0" w:firstColumn="1" w:lastColumn="0" w:noHBand="0" w:noVBand="1"/>
      </w:tblPr>
      <w:tblGrid>
        <w:gridCol w:w="1435"/>
        <w:gridCol w:w="7915"/>
      </w:tblGrid>
      <w:tr w:rsidR="0058425D" w14:paraId="539C6C2F" w14:textId="77777777" w:rsidTr="00437EA6">
        <w:tc>
          <w:tcPr>
            <w:tcW w:w="1435" w:type="dxa"/>
          </w:tcPr>
          <w:p w14:paraId="01DBE25D" w14:textId="77777777" w:rsidR="0058425D" w:rsidRPr="002A533A" w:rsidRDefault="0058425D" w:rsidP="00437EA6">
            <w:pPr>
              <w:rPr>
                <w:rFonts w:ascii="Palatino Linotype" w:hAnsi="Palatino Linotype"/>
                <w:sz w:val="20"/>
                <w:szCs w:val="20"/>
              </w:rPr>
            </w:pPr>
            <w:r w:rsidRPr="002A533A">
              <w:rPr>
                <w:rFonts w:ascii="Palatino Linotype" w:hAnsi="Palatino Linotype" w:cs="Arial"/>
                <w:b/>
                <w:bCs/>
                <w:sz w:val="20"/>
                <w:szCs w:val="20"/>
              </w:rPr>
              <w:t>Date</w:t>
            </w:r>
          </w:p>
        </w:tc>
        <w:tc>
          <w:tcPr>
            <w:tcW w:w="7915" w:type="dxa"/>
          </w:tcPr>
          <w:p w14:paraId="6B87CBA5" w14:textId="77777777" w:rsidR="0058425D" w:rsidRPr="002A533A" w:rsidRDefault="0058425D" w:rsidP="00437EA6">
            <w:pPr>
              <w:rPr>
                <w:rFonts w:ascii="Palatino Linotype" w:hAnsi="Palatino Linotype"/>
                <w:sz w:val="20"/>
                <w:szCs w:val="20"/>
              </w:rPr>
            </w:pPr>
            <w:r w:rsidRPr="002A533A">
              <w:rPr>
                <w:rFonts w:ascii="Palatino Linotype" w:hAnsi="Palatino Linotype" w:cs="Arial"/>
                <w:b/>
                <w:bCs/>
                <w:sz w:val="20"/>
                <w:szCs w:val="20"/>
              </w:rPr>
              <w:t>Details</w:t>
            </w:r>
          </w:p>
        </w:tc>
      </w:tr>
      <w:tr w:rsidR="0058425D" w14:paraId="3E84B492" w14:textId="77777777" w:rsidTr="00437EA6">
        <w:tc>
          <w:tcPr>
            <w:tcW w:w="1435" w:type="dxa"/>
          </w:tcPr>
          <w:p w14:paraId="32EF1F91" w14:textId="2D34A978" w:rsidR="0058425D" w:rsidRPr="002A533A" w:rsidRDefault="00F337A4" w:rsidP="00437EA6">
            <w:pPr>
              <w:rPr>
                <w:rFonts w:ascii="Palatino Linotype" w:hAnsi="Palatino Linotype"/>
                <w:sz w:val="20"/>
                <w:szCs w:val="20"/>
              </w:rPr>
            </w:pPr>
            <w:r>
              <w:rPr>
                <w:rFonts w:ascii="Palatino Linotype" w:hAnsi="Palatino Linotype"/>
                <w:sz w:val="20"/>
                <w:szCs w:val="20"/>
              </w:rPr>
              <w:t>4/20/21</w:t>
            </w:r>
          </w:p>
        </w:tc>
        <w:tc>
          <w:tcPr>
            <w:tcW w:w="7915" w:type="dxa"/>
          </w:tcPr>
          <w:p w14:paraId="1A9AC503" w14:textId="24228F39" w:rsidR="0058425D" w:rsidRPr="002A533A" w:rsidRDefault="0058425D" w:rsidP="00437EA6">
            <w:pPr>
              <w:rPr>
                <w:rFonts w:ascii="Palatino Linotype" w:hAnsi="Palatino Linotype"/>
                <w:sz w:val="20"/>
                <w:szCs w:val="20"/>
              </w:rPr>
            </w:pPr>
            <w:r w:rsidRPr="002A533A">
              <w:rPr>
                <w:rFonts w:ascii="Palatino Linotype" w:hAnsi="Palatino Linotype" w:cs="Arial"/>
                <w:sz w:val="20"/>
                <w:szCs w:val="20"/>
              </w:rPr>
              <w:t>Agreement signing. 50% retainer</w:t>
            </w:r>
            <w:r w:rsidR="00DD7F4C">
              <w:rPr>
                <w:rFonts w:ascii="Palatino Linotype" w:hAnsi="Palatino Linotype" w:cs="Arial"/>
                <w:sz w:val="20"/>
                <w:szCs w:val="20"/>
              </w:rPr>
              <w:t xml:space="preserve"> (</w:t>
            </w:r>
            <w:r w:rsidR="00DD7F4C" w:rsidRPr="0022554F">
              <w:rPr>
                <w:rFonts w:ascii="Palatino Linotype" w:hAnsi="Palatino Linotype"/>
                <w:sz w:val="20"/>
                <w:szCs w:val="20"/>
              </w:rPr>
              <w:t>$</w:t>
            </w:r>
            <w:r w:rsidR="00DD7F4C">
              <w:rPr>
                <w:rFonts w:ascii="Palatino Linotype" w:hAnsi="Palatino Linotype"/>
                <w:sz w:val="20"/>
                <w:szCs w:val="20"/>
              </w:rPr>
              <w:t>128</w:t>
            </w:r>
            <w:r w:rsidR="00DD7F4C" w:rsidRPr="0022554F">
              <w:rPr>
                <w:rFonts w:ascii="Palatino Linotype" w:hAnsi="Palatino Linotype"/>
                <w:sz w:val="20"/>
                <w:szCs w:val="20"/>
              </w:rPr>
              <w:t>.00</w:t>
            </w:r>
            <w:r w:rsidR="00DD7F4C">
              <w:rPr>
                <w:rFonts w:ascii="Palatino Linotype" w:hAnsi="Palatino Linotype"/>
                <w:sz w:val="20"/>
                <w:szCs w:val="20"/>
              </w:rPr>
              <w:t>)</w:t>
            </w:r>
            <w:r w:rsidRPr="002A533A">
              <w:rPr>
                <w:rFonts w:ascii="Palatino Linotype" w:hAnsi="Palatino Linotype" w:cs="Arial"/>
                <w:sz w:val="20"/>
                <w:szCs w:val="20"/>
              </w:rPr>
              <w:t xml:space="preserve"> is due before starting the commissioned artwork</w:t>
            </w:r>
          </w:p>
        </w:tc>
      </w:tr>
      <w:tr w:rsidR="0058425D" w14:paraId="52C49152" w14:textId="77777777" w:rsidTr="00437EA6">
        <w:tc>
          <w:tcPr>
            <w:tcW w:w="1435" w:type="dxa"/>
          </w:tcPr>
          <w:p w14:paraId="04100C86" w14:textId="2DE66A6A" w:rsidR="0058425D" w:rsidRPr="002A533A" w:rsidRDefault="00F337A4" w:rsidP="00437EA6">
            <w:pPr>
              <w:rPr>
                <w:rFonts w:ascii="Palatino Linotype" w:hAnsi="Palatino Linotype"/>
                <w:sz w:val="20"/>
                <w:szCs w:val="20"/>
              </w:rPr>
            </w:pPr>
            <w:r>
              <w:rPr>
                <w:rFonts w:ascii="Palatino Linotype" w:hAnsi="Palatino Linotype"/>
                <w:sz w:val="20"/>
                <w:szCs w:val="20"/>
              </w:rPr>
              <w:t>5/3/21</w:t>
            </w:r>
          </w:p>
        </w:tc>
        <w:tc>
          <w:tcPr>
            <w:tcW w:w="7915" w:type="dxa"/>
          </w:tcPr>
          <w:p w14:paraId="76BD2F18" w14:textId="77777777" w:rsidR="0058425D" w:rsidRPr="002A533A" w:rsidRDefault="0058425D" w:rsidP="00437EA6">
            <w:pPr>
              <w:rPr>
                <w:rFonts w:ascii="Palatino Linotype" w:hAnsi="Palatino Linotype" w:cs="Arial"/>
                <w:sz w:val="20"/>
                <w:szCs w:val="20"/>
              </w:rPr>
            </w:pPr>
            <w:r w:rsidRPr="002A533A">
              <w:rPr>
                <w:rFonts w:ascii="Palatino Linotype" w:hAnsi="Palatino Linotype" w:cs="Arial"/>
                <w:sz w:val="20"/>
                <w:szCs w:val="20"/>
              </w:rPr>
              <w:t>Preliminary design posted in the private area of the Artist’s website for the Commissioner’s approval</w:t>
            </w:r>
          </w:p>
        </w:tc>
      </w:tr>
      <w:tr w:rsidR="0058425D" w14:paraId="4B05BF3A" w14:textId="77777777" w:rsidTr="00437EA6">
        <w:tc>
          <w:tcPr>
            <w:tcW w:w="1435" w:type="dxa"/>
          </w:tcPr>
          <w:p w14:paraId="5A07DC51" w14:textId="73645C19" w:rsidR="0058425D" w:rsidRPr="002A533A" w:rsidRDefault="00F337A4" w:rsidP="00437EA6">
            <w:pPr>
              <w:rPr>
                <w:rFonts w:ascii="Palatino Linotype" w:hAnsi="Palatino Linotype"/>
                <w:sz w:val="20"/>
                <w:szCs w:val="20"/>
              </w:rPr>
            </w:pPr>
            <w:r>
              <w:rPr>
                <w:rFonts w:ascii="Palatino Linotype" w:hAnsi="Palatino Linotype"/>
                <w:sz w:val="20"/>
                <w:szCs w:val="20"/>
              </w:rPr>
              <w:t>5/17/21</w:t>
            </w:r>
          </w:p>
        </w:tc>
        <w:tc>
          <w:tcPr>
            <w:tcW w:w="7915" w:type="dxa"/>
          </w:tcPr>
          <w:p w14:paraId="7A9BEDFB" w14:textId="77777777" w:rsidR="0058425D" w:rsidRPr="002A533A" w:rsidRDefault="0058425D" w:rsidP="00437EA6">
            <w:pPr>
              <w:rPr>
                <w:rFonts w:ascii="Palatino Linotype" w:hAnsi="Palatino Linotype" w:cs="Arial"/>
                <w:sz w:val="20"/>
                <w:szCs w:val="20"/>
              </w:rPr>
            </w:pPr>
            <w:r w:rsidRPr="002A533A">
              <w:rPr>
                <w:rFonts w:ascii="Palatino Linotype" w:hAnsi="Palatino Linotype" w:cs="Arial"/>
                <w:sz w:val="20"/>
                <w:szCs w:val="20"/>
              </w:rPr>
              <w:t xml:space="preserve">Preliminary design approval by the </w:t>
            </w:r>
            <w:r w:rsidRPr="002A533A">
              <w:rPr>
                <w:rFonts w:ascii="Palatino Linotype" w:hAnsi="Palatino Linotype"/>
                <w:sz w:val="20"/>
                <w:szCs w:val="20"/>
              </w:rPr>
              <w:t>Commissioner</w:t>
            </w:r>
          </w:p>
        </w:tc>
      </w:tr>
      <w:tr w:rsidR="0058425D" w14:paraId="2ED3855A" w14:textId="77777777" w:rsidTr="00437EA6">
        <w:tc>
          <w:tcPr>
            <w:tcW w:w="1435" w:type="dxa"/>
          </w:tcPr>
          <w:p w14:paraId="3685F674" w14:textId="6AA23E4B" w:rsidR="0058425D" w:rsidRPr="002A533A" w:rsidRDefault="00F337A4" w:rsidP="00437EA6">
            <w:pPr>
              <w:rPr>
                <w:rFonts w:ascii="Palatino Linotype" w:hAnsi="Palatino Linotype"/>
                <w:sz w:val="20"/>
                <w:szCs w:val="20"/>
              </w:rPr>
            </w:pPr>
            <w:r>
              <w:rPr>
                <w:rFonts w:ascii="Palatino Linotype" w:hAnsi="Palatino Linotype"/>
                <w:sz w:val="20"/>
                <w:szCs w:val="20"/>
              </w:rPr>
              <w:t>6/15/21</w:t>
            </w:r>
          </w:p>
        </w:tc>
        <w:tc>
          <w:tcPr>
            <w:tcW w:w="7915" w:type="dxa"/>
          </w:tcPr>
          <w:p w14:paraId="4C4C8693" w14:textId="77777777" w:rsidR="0058425D" w:rsidRPr="002A533A" w:rsidRDefault="0058425D" w:rsidP="00437EA6">
            <w:pPr>
              <w:rPr>
                <w:rFonts w:ascii="Palatino Linotype" w:hAnsi="Palatino Linotype"/>
                <w:sz w:val="20"/>
                <w:szCs w:val="20"/>
              </w:rPr>
            </w:pPr>
            <w:r w:rsidRPr="002A533A">
              <w:rPr>
                <w:rFonts w:ascii="Palatino Linotype" w:hAnsi="Palatino Linotype" w:cs="Arial"/>
                <w:sz w:val="20"/>
                <w:szCs w:val="20"/>
              </w:rPr>
              <w:t>Completed artwork posted in the private area of the Artist’s website for the Commissioner’s approval</w:t>
            </w:r>
          </w:p>
        </w:tc>
      </w:tr>
      <w:tr w:rsidR="0058425D" w14:paraId="4CF81D0C" w14:textId="77777777" w:rsidTr="00437EA6">
        <w:tc>
          <w:tcPr>
            <w:tcW w:w="1435" w:type="dxa"/>
          </w:tcPr>
          <w:p w14:paraId="03AFA045" w14:textId="1B40BBD1" w:rsidR="0058425D" w:rsidRPr="002A533A" w:rsidRDefault="00354796" w:rsidP="00437EA6">
            <w:pPr>
              <w:rPr>
                <w:rFonts w:ascii="Palatino Linotype" w:hAnsi="Palatino Linotype"/>
                <w:sz w:val="20"/>
                <w:szCs w:val="20"/>
              </w:rPr>
            </w:pPr>
            <w:r>
              <w:rPr>
                <w:rFonts w:ascii="Palatino Linotype" w:hAnsi="Palatino Linotype"/>
                <w:sz w:val="20"/>
                <w:szCs w:val="20"/>
              </w:rPr>
              <w:lastRenderedPageBreak/>
              <w:t>6/20/21</w:t>
            </w:r>
          </w:p>
        </w:tc>
        <w:tc>
          <w:tcPr>
            <w:tcW w:w="7915" w:type="dxa"/>
          </w:tcPr>
          <w:p w14:paraId="03A430FD" w14:textId="27EB6D03" w:rsidR="0058425D" w:rsidRPr="002A533A" w:rsidRDefault="0058425D" w:rsidP="00437EA6">
            <w:pPr>
              <w:rPr>
                <w:rFonts w:ascii="Palatino Linotype" w:hAnsi="Palatino Linotype"/>
                <w:sz w:val="20"/>
                <w:szCs w:val="20"/>
              </w:rPr>
            </w:pPr>
            <w:r w:rsidRPr="002A533A">
              <w:rPr>
                <w:rFonts w:ascii="Palatino Linotype" w:hAnsi="Palatino Linotype" w:cs="Arial"/>
                <w:sz w:val="20"/>
                <w:szCs w:val="20"/>
              </w:rPr>
              <w:t xml:space="preserve">Final 50% of the cost </w:t>
            </w:r>
            <w:r w:rsidR="00DD7F4C">
              <w:rPr>
                <w:rFonts w:ascii="Palatino Linotype" w:hAnsi="Palatino Linotype" w:cs="Arial"/>
                <w:sz w:val="20"/>
                <w:szCs w:val="20"/>
              </w:rPr>
              <w:t>(</w:t>
            </w:r>
            <w:r w:rsidR="00DD7F4C" w:rsidRPr="0022554F">
              <w:rPr>
                <w:rFonts w:ascii="Palatino Linotype" w:hAnsi="Palatino Linotype"/>
                <w:sz w:val="20"/>
                <w:szCs w:val="20"/>
              </w:rPr>
              <w:t>$</w:t>
            </w:r>
            <w:r w:rsidR="00DD7F4C">
              <w:rPr>
                <w:rFonts w:ascii="Palatino Linotype" w:hAnsi="Palatino Linotype"/>
                <w:sz w:val="20"/>
                <w:szCs w:val="20"/>
              </w:rPr>
              <w:t>128</w:t>
            </w:r>
            <w:r w:rsidR="00DD7F4C" w:rsidRPr="0022554F">
              <w:rPr>
                <w:rFonts w:ascii="Palatino Linotype" w:hAnsi="Palatino Linotype"/>
                <w:sz w:val="20"/>
                <w:szCs w:val="20"/>
              </w:rPr>
              <w:t>.00</w:t>
            </w:r>
            <w:r w:rsidR="00DD7F4C">
              <w:rPr>
                <w:rFonts w:ascii="Palatino Linotype" w:hAnsi="Palatino Linotype"/>
                <w:sz w:val="20"/>
                <w:szCs w:val="20"/>
              </w:rPr>
              <w:t xml:space="preserve">) </w:t>
            </w:r>
            <w:r w:rsidRPr="002A533A">
              <w:rPr>
                <w:rFonts w:ascii="Palatino Linotype" w:hAnsi="Palatino Linotype" w:cs="Arial"/>
                <w:sz w:val="20"/>
                <w:szCs w:val="20"/>
              </w:rPr>
              <w:t>are due</w:t>
            </w:r>
          </w:p>
        </w:tc>
      </w:tr>
    </w:tbl>
    <w:p w14:paraId="209BAD1B" w14:textId="77777777" w:rsidR="0058425D" w:rsidRDefault="0058425D" w:rsidP="0058425D"/>
    <w:p w14:paraId="0F4CA733" w14:textId="77777777" w:rsidR="0058425D" w:rsidRDefault="0058425D" w:rsidP="0058425D">
      <w:pPr>
        <w:rPr>
          <w:rFonts w:cs="Arial"/>
        </w:rPr>
      </w:pPr>
    </w:p>
    <w:p w14:paraId="0AB70076" w14:textId="77777777" w:rsidR="005C7664" w:rsidRPr="0022554F" w:rsidRDefault="005C7664" w:rsidP="005C7664">
      <w:pPr>
        <w:pStyle w:val="Heading2"/>
        <w:rPr>
          <w:rFonts w:ascii="Palatino Linotype" w:hAnsi="Palatino Linotype"/>
          <w:i w:val="0"/>
          <w:iCs w:val="0"/>
          <w:sz w:val="24"/>
          <w:szCs w:val="24"/>
        </w:rPr>
      </w:pPr>
      <w:r w:rsidRPr="0022554F">
        <w:rPr>
          <w:rFonts w:ascii="Palatino Linotype" w:hAnsi="Palatino Linotype"/>
          <w:i w:val="0"/>
          <w:iCs w:val="0"/>
          <w:sz w:val="24"/>
          <w:szCs w:val="24"/>
        </w:rPr>
        <w:t>Terms</w:t>
      </w:r>
    </w:p>
    <w:p w14:paraId="2999536F" w14:textId="77777777" w:rsidR="00DF65FF" w:rsidRDefault="00DF65FF" w:rsidP="00A906F1"/>
    <w:p w14:paraId="7A229560" w14:textId="50A787EB" w:rsidR="00CA4316" w:rsidRPr="0022554F" w:rsidRDefault="00E333B1" w:rsidP="00581D64">
      <w:pPr>
        <w:numPr>
          <w:ilvl w:val="0"/>
          <w:numId w:val="6"/>
        </w:numPr>
        <w:rPr>
          <w:rFonts w:ascii="Palatino Linotype" w:hAnsi="Palatino Linotype"/>
          <w:sz w:val="20"/>
          <w:szCs w:val="20"/>
        </w:rPr>
      </w:pPr>
      <w:r w:rsidRPr="0022554F">
        <w:rPr>
          <w:rFonts w:ascii="Palatino Linotype" w:hAnsi="Palatino Linotype"/>
          <w:b/>
          <w:sz w:val="20"/>
          <w:szCs w:val="20"/>
        </w:rPr>
        <w:t>Payments</w:t>
      </w:r>
      <w:r w:rsidRPr="0022554F">
        <w:rPr>
          <w:rFonts w:ascii="Palatino Linotype" w:hAnsi="Palatino Linotype"/>
          <w:sz w:val="20"/>
          <w:szCs w:val="20"/>
        </w:rPr>
        <w:t xml:space="preserve">. </w:t>
      </w:r>
      <w:r w:rsidR="00CA4316" w:rsidRPr="0022554F">
        <w:rPr>
          <w:rFonts w:ascii="Palatino Linotype" w:hAnsi="Palatino Linotype"/>
          <w:sz w:val="20"/>
          <w:szCs w:val="20"/>
        </w:rPr>
        <w:t xml:space="preserve">The </w:t>
      </w:r>
      <w:r w:rsidR="00150D70" w:rsidRPr="0022554F">
        <w:rPr>
          <w:rFonts w:ascii="Palatino Linotype" w:hAnsi="Palatino Linotype"/>
          <w:sz w:val="20"/>
          <w:szCs w:val="20"/>
        </w:rPr>
        <w:t xml:space="preserve">Commissioner </w:t>
      </w:r>
      <w:r w:rsidR="00CA4316" w:rsidRPr="0022554F">
        <w:rPr>
          <w:rFonts w:ascii="Palatino Linotype" w:hAnsi="Palatino Linotype"/>
          <w:sz w:val="20"/>
          <w:szCs w:val="20"/>
        </w:rPr>
        <w:t xml:space="preserve">agrees to pay the Artist </w:t>
      </w:r>
      <w:r w:rsidRPr="0022554F">
        <w:rPr>
          <w:rFonts w:ascii="Palatino Linotype" w:hAnsi="Palatino Linotype"/>
          <w:sz w:val="20"/>
          <w:szCs w:val="20"/>
        </w:rPr>
        <w:t xml:space="preserve">the non-refundable retainer which is </w:t>
      </w:r>
      <w:r w:rsidR="00150D70" w:rsidRPr="0022554F">
        <w:rPr>
          <w:rFonts w:ascii="Palatino Linotype" w:hAnsi="Palatino Linotype"/>
          <w:sz w:val="20"/>
          <w:szCs w:val="20"/>
        </w:rPr>
        <w:t>50% of the total p</w:t>
      </w:r>
      <w:r w:rsidR="00CA4316" w:rsidRPr="0022554F">
        <w:rPr>
          <w:rFonts w:ascii="Palatino Linotype" w:hAnsi="Palatino Linotype"/>
          <w:sz w:val="20"/>
          <w:szCs w:val="20"/>
        </w:rPr>
        <w:t xml:space="preserve">rice upon </w:t>
      </w:r>
      <w:r w:rsidR="005C6FEC" w:rsidRPr="0022554F">
        <w:rPr>
          <w:rFonts w:ascii="Palatino Linotype" w:hAnsi="Palatino Linotype"/>
          <w:sz w:val="20"/>
          <w:szCs w:val="20"/>
        </w:rPr>
        <w:t>signing</w:t>
      </w:r>
      <w:r w:rsidR="00CA4316" w:rsidRPr="0022554F">
        <w:rPr>
          <w:rFonts w:ascii="Palatino Linotype" w:hAnsi="Palatino Linotype"/>
          <w:sz w:val="20"/>
          <w:szCs w:val="20"/>
        </w:rPr>
        <w:t xml:space="preserve"> this </w:t>
      </w:r>
      <w:r w:rsidR="00354796">
        <w:rPr>
          <w:rFonts w:ascii="Palatino Linotype" w:hAnsi="Palatino Linotype"/>
          <w:sz w:val="20"/>
          <w:szCs w:val="20"/>
        </w:rPr>
        <w:t>A</w:t>
      </w:r>
      <w:r w:rsidR="00CA4316" w:rsidRPr="0022554F">
        <w:rPr>
          <w:rFonts w:ascii="Palatino Linotype" w:hAnsi="Palatino Linotype"/>
          <w:sz w:val="20"/>
          <w:szCs w:val="20"/>
        </w:rPr>
        <w:t xml:space="preserve">greement. The </w:t>
      </w:r>
      <w:r w:rsidR="005C6FEC" w:rsidRPr="0022554F">
        <w:rPr>
          <w:rFonts w:ascii="Palatino Linotype" w:hAnsi="Palatino Linotype"/>
          <w:sz w:val="20"/>
          <w:szCs w:val="20"/>
        </w:rPr>
        <w:t xml:space="preserve">Commissioner </w:t>
      </w:r>
      <w:r w:rsidR="00CA4316" w:rsidRPr="0022554F">
        <w:rPr>
          <w:rFonts w:ascii="Palatino Linotype" w:hAnsi="Palatino Linotype"/>
          <w:sz w:val="20"/>
          <w:szCs w:val="20"/>
        </w:rPr>
        <w:t xml:space="preserve">further agrees to pay the remaining </w:t>
      </w:r>
      <w:r w:rsidR="005C6FEC" w:rsidRPr="0022554F">
        <w:rPr>
          <w:rFonts w:ascii="Palatino Linotype" w:hAnsi="Palatino Linotype"/>
          <w:sz w:val="20"/>
          <w:szCs w:val="20"/>
        </w:rPr>
        <w:t>50% of the total p</w:t>
      </w:r>
      <w:r w:rsidR="00CA4316" w:rsidRPr="0022554F">
        <w:rPr>
          <w:rFonts w:ascii="Palatino Linotype" w:hAnsi="Palatino Linotype"/>
          <w:sz w:val="20"/>
          <w:szCs w:val="20"/>
        </w:rPr>
        <w:t>rice</w:t>
      </w:r>
      <w:r w:rsidR="005C6FEC" w:rsidRPr="0022554F">
        <w:rPr>
          <w:rFonts w:ascii="Palatino Linotype" w:hAnsi="Palatino Linotype"/>
          <w:sz w:val="20"/>
          <w:szCs w:val="20"/>
        </w:rPr>
        <w:t xml:space="preserve"> </w:t>
      </w:r>
      <w:r w:rsidR="00CA4316" w:rsidRPr="0022554F">
        <w:rPr>
          <w:rFonts w:ascii="Palatino Linotype" w:hAnsi="Palatino Linotype"/>
          <w:sz w:val="20"/>
          <w:szCs w:val="20"/>
        </w:rPr>
        <w:t xml:space="preserve">which is </w:t>
      </w:r>
      <w:r w:rsidR="005C6FEC" w:rsidRPr="0022554F">
        <w:rPr>
          <w:rFonts w:ascii="Palatino Linotype" w:hAnsi="Palatino Linotype"/>
          <w:sz w:val="20"/>
          <w:szCs w:val="20"/>
        </w:rPr>
        <w:t>$</w:t>
      </w:r>
      <w:r w:rsidR="00354796">
        <w:rPr>
          <w:rFonts w:ascii="Palatino Linotype" w:hAnsi="Palatino Linotype"/>
          <w:sz w:val="20"/>
          <w:szCs w:val="20"/>
        </w:rPr>
        <w:t>128</w:t>
      </w:r>
      <w:r w:rsidR="005C6FEC" w:rsidRPr="0022554F">
        <w:rPr>
          <w:rFonts w:ascii="Palatino Linotype" w:hAnsi="Palatino Linotype"/>
          <w:sz w:val="20"/>
          <w:szCs w:val="20"/>
        </w:rPr>
        <w:t>.00</w:t>
      </w:r>
      <w:r w:rsidR="00410586">
        <w:rPr>
          <w:rFonts w:ascii="Palatino Linotype" w:hAnsi="Palatino Linotype"/>
          <w:sz w:val="20"/>
          <w:szCs w:val="20"/>
        </w:rPr>
        <w:t xml:space="preserve"> before the</w:t>
      </w:r>
      <w:r w:rsidR="005C6FEC" w:rsidRPr="0022554F">
        <w:rPr>
          <w:rFonts w:ascii="Palatino Linotype" w:hAnsi="Palatino Linotype"/>
          <w:sz w:val="20"/>
          <w:szCs w:val="20"/>
        </w:rPr>
        <w:t xml:space="preserve"> delivery of the artw</w:t>
      </w:r>
      <w:r w:rsidR="00CA4316" w:rsidRPr="0022554F">
        <w:rPr>
          <w:rFonts w:ascii="Palatino Linotype" w:hAnsi="Palatino Linotype"/>
          <w:sz w:val="20"/>
          <w:szCs w:val="20"/>
        </w:rPr>
        <w:t>ork</w:t>
      </w:r>
      <w:r w:rsidR="00C60E8C" w:rsidRPr="0022554F">
        <w:rPr>
          <w:rFonts w:ascii="Palatino Linotype" w:hAnsi="Palatino Linotype"/>
          <w:sz w:val="20"/>
          <w:szCs w:val="20"/>
        </w:rPr>
        <w:t xml:space="preserve"> as follows:</w:t>
      </w:r>
      <w:r w:rsidR="00CA4316" w:rsidRPr="0022554F">
        <w:rPr>
          <w:rFonts w:ascii="Palatino Linotype" w:hAnsi="Palatino Linotype"/>
          <w:sz w:val="20"/>
          <w:szCs w:val="20"/>
        </w:rPr>
        <w:t xml:space="preserve">  </w:t>
      </w:r>
    </w:p>
    <w:p w14:paraId="1BC96BBA" w14:textId="77777777" w:rsidR="00581D64" w:rsidRPr="0022554F" w:rsidRDefault="00581D64" w:rsidP="00870224">
      <w:pPr>
        <w:rPr>
          <w:rFonts w:ascii="Palatino Linotype" w:hAnsi="Palatino Linotype"/>
          <w:sz w:val="20"/>
          <w:szCs w:val="20"/>
        </w:rPr>
      </w:pPr>
    </w:p>
    <w:p w14:paraId="19368F1F" w14:textId="77777777" w:rsidR="00AD34F4" w:rsidRPr="0022554F" w:rsidRDefault="00AD34F4" w:rsidP="00AD34F4">
      <w:pPr>
        <w:numPr>
          <w:ilvl w:val="0"/>
          <w:numId w:val="11"/>
        </w:numPr>
        <w:rPr>
          <w:rFonts w:ascii="Palatino Linotype" w:hAnsi="Palatino Linotype" w:cs="Arial"/>
          <w:color w:val="080000"/>
          <w:sz w:val="20"/>
          <w:szCs w:val="20"/>
        </w:rPr>
      </w:pPr>
      <w:r w:rsidRPr="0022554F">
        <w:rPr>
          <w:rFonts w:ascii="Palatino Linotype" w:hAnsi="Palatino Linotype" w:cs="Arial"/>
          <w:sz w:val="20"/>
          <w:szCs w:val="20"/>
        </w:rPr>
        <w:t xml:space="preserve">All Invoices are payable within 15 days upon receipt. </w:t>
      </w:r>
    </w:p>
    <w:p w14:paraId="5D1D55DA" w14:textId="77777777" w:rsidR="00AD34F4" w:rsidRPr="0022554F" w:rsidRDefault="00AD34F4" w:rsidP="00AD34F4">
      <w:pPr>
        <w:ind w:left="720"/>
        <w:rPr>
          <w:rFonts w:ascii="Palatino Linotype" w:hAnsi="Palatino Linotype" w:cs="Arial"/>
          <w:color w:val="080000"/>
          <w:sz w:val="20"/>
          <w:szCs w:val="20"/>
        </w:rPr>
      </w:pPr>
    </w:p>
    <w:p w14:paraId="497371DF" w14:textId="6C210698" w:rsidR="00AD34F4" w:rsidRPr="0022554F" w:rsidRDefault="00AD34F4" w:rsidP="00AD34F4">
      <w:pPr>
        <w:numPr>
          <w:ilvl w:val="0"/>
          <w:numId w:val="11"/>
        </w:numPr>
        <w:rPr>
          <w:rFonts w:ascii="Palatino Linotype" w:hAnsi="Palatino Linotype" w:cs="Arial"/>
          <w:color w:val="080000"/>
          <w:sz w:val="20"/>
          <w:szCs w:val="20"/>
        </w:rPr>
      </w:pPr>
      <w:r w:rsidRPr="0022554F">
        <w:rPr>
          <w:rFonts w:ascii="Palatino Linotype" w:hAnsi="Palatino Linotype" w:cs="Arial"/>
          <w:sz w:val="20"/>
          <w:szCs w:val="20"/>
        </w:rPr>
        <w:t>Delinquent Invoices shall be assessed a $</w:t>
      </w:r>
      <w:r w:rsidR="00354796">
        <w:rPr>
          <w:rFonts w:ascii="Palatino Linotype" w:hAnsi="Palatino Linotype" w:cs="Arial"/>
          <w:sz w:val="20"/>
          <w:szCs w:val="20"/>
        </w:rPr>
        <w:t>2</w:t>
      </w:r>
      <w:r w:rsidRPr="0022554F">
        <w:rPr>
          <w:rFonts w:ascii="Palatino Linotype" w:hAnsi="Palatino Linotype" w:cs="Arial"/>
          <w:sz w:val="20"/>
          <w:szCs w:val="20"/>
        </w:rPr>
        <w:t xml:space="preserve">5.00 charge if payment is not received within </w:t>
      </w:r>
      <w:r w:rsidR="00354796">
        <w:rPr>
          <w:rFonts w:ascii="Palatino Linotype" w:hAnsi="Palatino Linotype" w:cs="Arial"/>
          <w:sz w:val="20"/>
          <w:szCs w:val="20"/>
        </w:rPr>
        <w:t>30</w:t>
      </w:r>
      <w:r w:rsidRPr="0022554F">
        <w:rPr>
          <w:rFonts w:ascii="Palatino Linotype" w:hAnsi="Palatino Linotype" w:cs="Arial"/>
          <w:sz w:val="20"/>
          <w:szCs w:val="20"/>
        </w:rPr>
        <w:t xml:space="preserve"> days of the due date. </w:t>
      </w:r>
    </w:p>
    <w:p w14:paraId="6CE46481" w14:textId="77777777" w:rsidR="00AD34F4" w:rsidRPr="0022554F" w:rsidRDefault="00AD34F4" w:rsidP="00AD34F4">
      <w:pPr>
        <w:pStyle w:val="ListParagraph"/>
        <w:rPr>
          <w:rFonts w:ascii="Palatino Linotype" w:hAnsi="Palatino Linotype" w:cs="Arial"/>
          <w:sz w:val="20"/>
          <w:szCs w:val="20"/>
        </w:rPr>
      </w:pPr>
    </w:p>
    <w:p w14:paraId="10F0A9AB" w14:textId="77777777" w:rsidR="00AD34F4" w:rsidRPr="0022554F" w:rsidRDefault="00AD34F4" w:rsidP="00AD34F4">
      <w:pPr>
        <w:numPr>
          <w:ilvl w:val="0"/>
          <w:numId w:val="11"/>
        </w:numPr>
        <w:rPr>
          <w:rFonts w:ascii="Palatino Linotype" w:hAnsi="Palatino Linotype" w:cs="Arial"/>
          <w:color w:val="080000"/>
          <w:sz w:val="20"/>
          <w:szCs w:val="20"/>
        </w:rPr>
      </w:pPr>
      <w:r w:rsidRPr="0022554F">
        <w:rPr>
          <w:rFonts w:ascii="Palatino Linotype" w:hAnsi="Palatino Linotype" w:cs="Arial"/>
          <w:sz w:val="20"/>
          <w:szCs w:val="20"/>
        </w:rPr>
        <w:t>If an amount remains delinquent 30 days after its due date, an additional 1.5% penalty shall be added for each month of delinquency.</w:t>
      </w:r>
      <w:r w:rsidRPr="0022554F">
        <w:rPr>
          <w:rFonts w:ascii="Palatino Linotype" w:hAnsi="Palatino Linotype" w:cs="Arial"/>
          <w:color w:val="080000"/>
          <w:sz w:val="20"/>
          <w:szCs w:val="20"/>
        </w:rPr>
        <w:t xml:space="preserve"> </w:t>
      </w:r>
    </w:p>
    <w:p w14:paraId="7BA9C1E2" w14:textId="77777777" w:rsidR="00AD34F4" w:rsidRPr="0022554F" w:rsidRDefault="00AD34F4" w:rsidP="00AD34F4">
      <w:pPr>
        <w:pStyle w:val="ListParagraph"/>
        <w:rPr>
          <w:rFonts w:ascii="Palatino Linotype" w:hAnsi="Palatino Linotype" w:cs="Arial"/>
          <w:color w:val="080000"/>
          <w:sz w:val="20"/>
          <w:szCs w:val="20"/>
        </w:rPr>
      </w:pPr>
    </w:p>
    <w:p w14:paraId="3A800738" w14:textId="1F3334A4" w:rsidR="00646C81" w:rsidRPr="0022554F" w:rsidRDefault="00AD34F4" w:rsidP="00AD34F4">
      <w:pPr>
        <w:numPr>
          <w:ilvl w:val="0"/>
          <w:numId w:val="11"/>
        </w:numPr>
        <w:rPr>
          <w:rFonts w:ascii="Palatino Linotype" w:hAnsi="Palatino Linotype" w:cs="Arial"/>
          <w:color w:val="080000"/>
          <w:sz w:val="20"/>
          <w:szCs w:val="20"/>
        </w:rPr>
      </w:pPr>
      <w:r w:rsidRPr="0022554F">
        <w:rPr>
          <w:rFonts w:ascii="Palatino Linotype" w:hAnsi="Palatino Linotype" w:cs="Arial"/>
          <w:color w:val="080000"/>
          <w:sz w:val="20"/>
          <w:szCs w:val="20"/>
        </w:rPr>
        <w:t xml:space="preserve">At </w:t>
      </w:r>
      <w:r w:rsidR="00354796">
        <w:rPr>
          <w:rFonts w:ascii="Palatino Linotype" w:hAnsi="Palatino Linotype" w:cs="Arial"/>
          <w:color w:val="080000"/>
          <w:sz w:val="20"/>
          <w:szCs w:val="20"/>
        </w:rPr>
        <w:t>12</w:t>
      </w:r>
      <w:r w:rsidRPr="0022554F">
        <w:rPr>
          <w:rFonts w:ascii="Palatino Linotype" w:hAnsi="Palatino Linotype" w:cs="Arial"/>
          <w:color w:val="080000"/>
          <w:sz w:val="20"/>
          <w:szCs w:val="20"/>
        </w:rPr>
        <w:t>0 days past due, the delinquent invoices shall be turned over to the collection agency</w:t>
      </w:r>
      <w:r w:rsidR="00CA6EBD" w:rsidRPr="0022554F">
        <w:rPr>
          <w:rFonts w:ascii="Palatino Linotype" w:hAnsi="Palatino Linotype" w:cs="Arial"/>
          <w:color w:val="080000"/>
          <w:sz w:val="20"/>
          <w:szCs w:val="20"/>
        </w:rPr>
        <w:t xml:space="preserve"> and this agreement is terminated</w:t>
      </w:r>
      <w:r w:rsidRPr="0022554F">
        <w:rPr>
          <w:rFonts w:ascii="Palatino Linotype" w:hAnsi="Palatino Linotype" w:cs="Arial"/>
          <w:color w:val="080000"/>
          <w:sz w:val="20"/>
          <w:szCs w:val="20"/>
        </w:rPr>
        <w:t>.</w:t>
      </w:r>
    </w:p>
    <w:p w14:paraId="5CA1BC98" w14:textId="77777777" w:rsidR="00AD34F4" w:rsidRPr="0022554F" w:rsidRDefault="00AD34F4" w:rsidP="00646C81">
      <w:pPr>
        <w:rPr>
          <w:rFonts w:ascii="Palatino Linotype" w:hAnsi="Palatino Linotype"/>
          <w:sz w:val="20"/>
          <w:szCs w:val="20"/>
        </w:rPr>
      </w:pPr>
    </w:p>
    <w:p w14:paraId="43CCF779" w14:textId="77777777" w:rsidR="00870224" w:rsidRPr="0022554F" w:rsidRDefault="00CA4316" w:rsidP="00244974">
      <w:pPr>
        <w:numPr>
          <w:ilvl w:val="0"/>
          <w:numId w:val="11"/>
        </w:numPr>
        <w:rPr>
          <w:rFonts w:ascii="Palatino Linotype" w:hAnsi="Palatino Linotype"/>
          <w:color w:val="080000"/>
          <w:sz w:val="20"/>
          <w:szCs w:val="20"/>
        </w:rPr>
      </w:pPr>
      <w:r w:rsidRPr="0022554F">
        <w:rPr>
          <w:rFonts w:ascii="Palatino Linotype" w:hAnsi="Palatino Linotype"/>
          <w:sz w:val="20"/>
          <w:szCs w:val="20"/>
        </w:rPr>
        <w:t xml:space="preserve">Upon receipt of </w:t>
      </w:r>
      <w:r w:rsidR="00AD34F4" w:rsidRPr="0022554F">
        <w:rPr>
          <w:rFonts w:ascii="Palatino Linotype" w:hAnsi="Palatino Linotype"/>
          <w:sz w:val="20"/>
          <w:szCs w:val="20"/>
        </w:rPr>
        <w:t xml:space="preserve">the final </w:t>
      </w:r>
      <w:r w:rsidRPr="0022554F">
        <w:rPr>
          <w:rFonts w:ascii="Palatino Linotype" w:hAnsi="Palatino Linotype"/>
          <w:sz w:val="20"/>
          <w:szCs w:val="20"/>
        </w:rPr>
        <w:t>p</w:t>
      </w:r>
      <w:r w:rsidR="00C60E8C" w:rsidRPr="0022554F">
        <w:rPr>
          <w:rFonts w:ascii="Palatino Linotype" w:hAnsi="Palatino Linotype"/>
          <w:sz w:val="20"/>
          <w:szCs w:val="20"/>
        </w:rPr>
        <w:t xml:space="preserve">ayment, the Artist </w:t>
      </w:r>
      <w:r w:rsidR="00E333B1" w:rsidRPr="0022554F">
        <w:rPr>
          <w:rFonts w:ascii="Palatino Linotype" w:hAnsi="Palatino Linotype"/>
          <w:sz w:val="20"/>
          <w:szCs w:val="20"/>
        </w:rPr>
        <w:t>shall</w:t>
      </w:r>
      <w:r w:rsidR="00C60E8C" w:rsidRPr="0022554F">
        <w:rPr>
          <w:rFonts w:ascii="Palatino Linotype" w:hAnsi="Palatino Linotype"/>
          <w:sz w:val="20"/>
          <w:szCs w:val="20"/>
        </w:rPr>
        <w:t xml:space="preserve"> deliver</w:t>
      </w:r>
      <w:r w:rsidRPr="0022554F">
        <w:rPr>
          <w:rFonts w:ascii="Palatino Linotype" w:hAnsi="Palatino Linotype"/>
          <w:sz w:val="20"/>
          <w:szCs w:val="20"/>
        </w:rPr>
        <w:t xml:space="preserve"> </w:t>
      </w:r>
      <w:r w:rsidR="00C60E8C" w:rsidRPr="0022554F">
        <w:rPr>
          <w:rFonts w:ascii="Palatino Linotype" w:hAnsi="Palatino Linotype"/>
          <w:sz w:val="20"/>
          <w:szCs w:val="20"/>
        </w:rPr>
        <w:t>the artwork</w:t>
      </w:r>
      <w:r w:rsidRPr="0022554F">
        <w:rPr>
          <w:rFonts w:ascii="Palatino Linotype" w:hAnsi="Palatino Linotype"/>
          <w:sz w:val="20"/>
          <w:szCs w:val="20"/>
        </w:rPr>
        <w:t xml:space="preserve"> to</w:t>
      </w:r>
      <w:r w:rsidR="00337437" w:rsidRPr="0022554F">
        <w:rPr>
          <w:rFonts w:ascii="Palatino Linotype" w:hAnsi="Palatino Linotype"/>
          <w:sz w:val="20"/>
          <w:szCs w:val="20"/>
        </w:rPr>
        <w:t xml:space="preserve"> </w:t>
      </w:r>
      <w:r w:rsidR="00AD34F4" w:rsidRPr="0022554F">
        <w:rPr>
          <w:rFonts w:ascii="Palatino Linotype" w:hAnsi="Palatino Linotype"/>
          <w:sz w:val="20"/>
          <w:szCs w:val="20"/>
        </w:rPr>
        <w:t>shipping carrier within 3</w:t>
      </w:r>
      <w:r w:rsidR="00870224" w:rsidRPr="0022554F">
        <w:rPr>
          <w:rFonts w:ascii="Palatino Linotype" w:hAnsi="Palatino Linotype"/>
          <w:sz w:val="20"/>
          <w:szCs w:val="20"/>
        </w:rPr>
        <w:t xml:space="preserve"> business days</w:t>
      </w:r>
      <w:r w:rsidR="00AD34F4" w:rsidRPr="0022554F">
        <w:rPr>
          <w:rFonts w:ascii="Palatino Linotype" w:hAnsi="Palatino Linotype"/>
          <w:sz w:val="20"/>
          <w:szCs w:val="20"/>
        </w:rPr>
        <w:t xml:space="preserve"> or arrange for a pickup in person</w:t>
      </w:r>
      <w:r w:rsidR="00870224" w:rsidRPr="0022554F">
        <w:rPr>
          <w:rFonts w:ascii="Palatino Linotype" w:hAnsi="Palatino Linotype"/>
          <w:sz w:val="20"/>
          <w:szCs w:val="20"/>
        </w:rPr>
        <w:t>.</w:t>
      </w:r>
    </w:p>
    <w:p w14:paraId="242E2114" w14:textId="25E4C27C" w:rsidR="00224AB0" w:rsidRPr="0022554F" w:rsidRDefault="00115F51" w:rsidP="00410586">
      <w:pPr>
        <w:ind w:left="360"/>
        <w:rPr>
          <w:rFonts w:ascii="Palatino Linotype" w:hAnsi="Palatino Linotype"/>
          <w:sz w:val="20"/>
          <w:szCs w:val="20"/>
        </w:rPr>
      </w:pPr>
      <w:r w:rsidRPr="0022554F">
        <w:rPr>
          <w:rFonts w:ascii="Palatino Linotype" w:hAnsi="Palatino Linotype"/>
          <w:sz w:val="20"/>
          <w:szCs w:val="20"/>
        </w:rPr>
        <w:br/>
        <w:t>The Commissioner sha</w:t>
      </w:r>
      <w:r w:rsidR="00246A1D" w:rsidRPr="0022554F">
        <w:rPr>
          <w:rFonts w:ascii="Palatino Linotype" w:hAnsi="Palatino Linotype"/>
          <w:sz w:val="20"/>
          <w:szCs w:val="20"/>
        </w:rPr>
        <w:t>ll have a right to inspect the artw</w:t>
      </w:r>
      <w:r w:rsidRPr="0022554F">
        <w:rPr>
          <w:rFonts w:ascii="Palatino Linotype" w:hAnsi="Palatino Linotype"/>
          <w:sz w:val="20"/>
          <w:szCs w:val="20"/>
        </w:rPr>
        <w:t>ork in progress</w:t>
      </w:r>
      <w:r w:rsidR="00246A1D" w:rsidRPr="0022554F">
        <w:rPr>
          <w:rFonts w:ascii="Palatino Linotype" w:hAnsi="Palatino Linotype"/>
          <w:sz w:val="20"/>
          <w:szCs w:val="20"/>
        </w:rPr>
        <w:t xml:space="preserve"> and in its final state </w:t>
      </w:r>
      <w:r w:rsidRPr="0022554F">
        <w:rPr>
          <w:rFonts w:ascii="Palatino Linotype" w:hAnsi="Palatino Linotype"/>
          <w:sz w:val="20"/>
          <w:szCs w:val="20"/>
        </w:rPr>
        <w:t>upon reasonable notice to the Artist.</w:t>
      </w:r>
    </w:p>
    <w:p w14:paraId="18B7D13D" w14:textId="77777777" w:rsidR="0016094E" w:rsidRPr="0022554F" w:rsidRDefault="00224AB0" w:rsidP="00224AB0">
      <w:pPr>
        <w:ind w:left="360"/>
        <w:rPr>
          <w:rFonts w:ascii="Palatino Linotype" w:hAnsi="Palatino Linotype"/>
          <w:sz w:val="20"/>
          <w:szCs w:val="20"/>
        </w:rPr>
      </w:pPr>
      <w:r w:rsidRPr="0022554F">
        <w:rPr>
          <w:rFonts w:ascii="Palatino Linotype" w:hAnsi="Palatino Linotype"/>
          <w:sz w:val="20"/>
          <w:szCs w:val="20"/>
        </w:rPr>
        <w:t xml:space="preserve"> </w:t>
      </w:r>
    </w:p>
    <w:p w14:paraId="5EE2C3E3" w14:textId="3D63AF69" w:rsidR="00566F85" w:rsidRPr="0022554F" w:rsidRDefault="00E333B1" w:rsidP="00566F85">
      <w:pPr>
        <w:numPr>
          <w:ilvl w:val="0"/>
          <w:numId w:val="6"/>
        </w:numPr>
        <w:rPr>
          <w:rFonts w:ascii="Palatino Linotype" w:hAnsi="Palatino Linotype"/>
          <w:sz w:val="20"/>
          <w:szCs w:val="20"/>
        </w:rPr>
      </w:pPr>
      <w:r w:rsidRPr="0022554F">
        <w:rPr>
          <w:rFonts w:ascii="Palatino Linotype" w:hAnsi="Palatino Linotype"/>
          <w:b/>
          <w:sz w:val="20"/>
          <w:szCs w:val="20"/>
        </w:rPr>
        <w:t>Reference materials</w:t>
      </w:r>
      <w:r w:rsidRPr="0022554F">
        <w:rPr>
          <w:rFonts w:ascii="Palatino Linotype" w:hAnsi="Palatino Linotype"/>
          <w:sz w:val="20"/>
          <w:szCs w:val="20"/>
        </w:rPr>
        <w:t xml:space="preserve">. </w:t>
      </w:r>
      <w:r w:rsidR="003B06CC" w:rsidRPr="0022554F">
        <w:rPr>
          <w:rFonts w:ascii="Palatino Linotype" w:hAnsi="Palatino Linotype"/>
          <w:sz w:val="20"/>
          <w:szCs w:val="20"/>
        </w:rPr>
        <w:t xml:space="preserve">The </w:t>
      </w:r>
      <w:r w:rsidR="003E3E7D" w:rsidRPr="0022554F">
        <w:rPr>
          <w:rFonts w:ascii="Palatino Linotype" w:hAnsi="Palatino Linotype"/>
          <w:sz w:val="20"/>
          <w:szCs w:val="20"/>
        </w:rPr>
        <w:t xml:space="preserve">Commissioner </w:t>
      </w:r>
      <w:r w:rsidR="003B06CC" w:rsidRPr="0022554F">
        <w:rPr>
          <w:rFonts w:ascii="Palatino Linotype" w:hAnsi="Palatino Linotype"/>
          <w:sz w:val="20"/>
          <w:szCs w:val="20"/>
        </w:rPr>
        <w:t xml:space="preserve">will </w:t>
      </w:r>
      <w:r w:rsidR="00DC010C">
        <w:rPr>
          <w:rFonts w:ascii="Palatino Linotype" w:hAnsi="Palatino Linotype"/>
          <w:sz w:val="20"/>
          <w:szCs w:val="20"/>
        </w:rPr>
        <w:t xml:space="preserve">leave choosing of </w:t>
      </w:r>
      <w:r w:rsidR="00DC010C" w:rsidRPr="0022554F">
        <w:rPr>
          <w:rFonts w:ascii="Palatino Linotype" w:hAnsi="Palatino Linotype"/>
          <w:sz w:val="20"/>
          <w:szCs w:val="20"/>
        </w:rPr>
        <w:t>photographic materials to complete the artwork</w:t>
      </w:r>
      <w:r w:rsidR="00DC010C">
        <w:rPr>
          <w:rFonts w:ascii="Palatino Linotype" w:hAnsi="Palatino Linotype"/>
          <w:sz w:val="20"/>
          <w:szCs w:val="20"/>
        </w:rPr>
        <w:t xml:space="preserve"> to</w:t>
      </w:r>
      <w:r w:rsidR="003B06CC" w:rsidRPr="0022554F">
        <w:rPr>
          <w:rFonts w:ascii="Palatino Linotype" w:hAnsi="Palatino Linotype"/>
          <w:sz w:val="20"/>
          <w:szCs w:val="20"/>
        </w:rPr>
        <w:t xml:space="preserve"> the </w:t>
      </w:r>
      <w:r w:rsidR="003E3E7D" w:rsidRPr="0022554F">
        <w:rPr>
          <w:rFonts w:ascii="Palatino Linotype" w:hAnsi="Palatino Linotype"/>
          <w:sz w:val="20"/>
          <w:szCs w:val="20"/>
        </w:rPr>
        <w:t>A</w:t>
      </w:r>
      <w:r w:rsidR="003B06CC" w:rsidRPr="0022554F">
        <w:rPr>
          <w:rFonts w:ascii="Palatino Linotype" w:hAnsi="Palatino Linotype"/>
          <w:sz w:val="20"/>
          <w:szCs w:val="20"/>
        </w:rPr>
        <w:t>rtis.</w:t>
      </w:r>
      <w:r w:rsidR="0088514B" w:rsidRPr="0022554F">
        <w:rPr>
          <w:rFonts w:ascii="Palatino Linotype" w:hAnsi="Palatino Linotype"/>
          <w:sz w:val="20"/>
          <w:szCs w:val="20"/>
        </w:rPr>
        <w:t xml:space="preserve"> </w:t>
      </w:r>
    </w:p>
    <w:p w14:paraId="3C81B42E" w14:textId="77777777" w:rsidR="00566F85" w:rsidRPr="0022554F" w:rsidRDefault="00566F85" w:rsidP="00566F85">
      <w:pPr>
        <w:ind w:left="360"/>
        <w:rPr>
          <w:rFonts w:ascii="Palatino Linotype" w:hAnsi="Palatino Linotype"/>
          <w:sz w:val="20"/>
          <w:szCs w:val="20"/>
        </w:rPr>
      </w:pPr>
    </w:p>
    <w:p w14:paraId="737F16EA" w14:textId="0C613D4C" w:rsidR="00BA0643" w:rsidRPr="0022554F" w:rsidRDefault="00244974" w:rsidP="00DC010C">
      <w:pPr>
        <w:numPr>
          <w:ilvl w:val="0"/>
          <w:numId w:val="6"/>
        </w:numPr>
        <w:rPr>
          <w:rFonts w:ascii="Palatino Linotype" w:hAnsi="Palatino Linotype"/>
          <w:sz w:val="20"/>
          <w:szCs w:val="20"/>
        </w:rPr>
      </w:pPr>
      <w:r w:rsidRPr="0022554F">
        <w:rPr>
          <w:rFonts w:ascii="Palatino Linotype" w:hAnsi="Palatino Linotype"/>
          <w:b/>
          <w:sz w:val="20"/>
          <w:szCs w:val="20"/>
        </w:rPr>
        <w:t>Schedule</w:t>
      </w:r>
      <w:r w:rsidRPr="0022554F">
        <w:rPr>
          <w:rFonts w:ascii="Palatino Linotype" w:hAnsi="Palatino Linotype"/>
          <w:sz w:val="20"/>
          <w:szCs w:val="20"/>
        </w:rPr>
        <w:t>. The Artist will complete the artwork as specified under “</w:t>
      </w:r>
      <w:r w:rsidRPr="0022554F">
        <w:rPr>
          <w:rFonts w:ascii="Palatino Linotype" w:hAnsi="Palatino Linotype"/>
          <w:b/>
          <w:sz w:val="20"/>
          <w:szCs w:val="20"/>
        </w:rPr>
        <w:t>Schedule</w:t>
      </w:r>
      <w:r w:rsidRPr="0022554F">
        <w:rPr>
          <w:rFonts w:ascii="Palatino Linotype" w:hAnsi="Palatino Linotype"/>
          <w:sz w:val="20"/>
          <w:szCs w:val="20"/>
        </w:rPr>
        <w:t>” section of this Agreement after the final design approval. Extensions of this deadline will only be</w:t>
      </w:r>
      <w:r w:rsidR="00BB50F8" w:rsidRPr="0022554F">
        <w:rPr>
          <w:rFonts w:ascii="Palatino Linotype" w:hAnsi="Palatino Linotype"/>
          <w:sz w:val="20"/>
          <w:szCs w:val="20"/>
        </w:rPr>
        <w:t xml:space="preserve"> made in situations beyond the A</w:t>
      </w:r>
      <w:r w:rsidRPr="0022554F">
        <w:rPr>
          <w:rFonts w:ascii="Palatino Linotype" w:hAnsi="Palatino Linotype"/>
          <w:sz w:val="20"/>
          <w:szCs w:val="20"/>
        </w:rPr>
        <w:t>rtist’s control due to loss, theft, damage, destruction due to flood or fire, act of God or shortage of materials. In such instances the Commissioner will be notified and the artwork will be completed as close to the agreed upon deadline as is considered reasonable by both parties.</w:t>
      </w:r>
      <w:r w:rsidR="00DC010C">
        <w:rPr>
          <w:rFonts w:ascii="Palatino Linotype" w:hAnsi="Palatino Linotype"/>
          <w:sz w:val="20"/>
          <w:szCs w:val="20"/>
        </w:rPr>
        <w:br/>
      </w:r>
    </w:p>
    <w:p w14:paraId="6D9F0A7D" w14:textId="645B75F3" w:rsidR="00C072E7" w:rsidRPr="0022554F" w:rsidRDefault="00C072E7" w:rsidP="00E333B1">
      <w:pPr>
        <w:numPr>
          <w:ilvl w:val="0"/>
          <w:numId w:val="6"/>
        </w:numPr>
        <w:rPr>
          <w:rFonts w:ascii="Palatino Linotype" w:hAnsi="Palatino Linotype"/>
          <w:sz w:val="20"/>
          <w:szCs w:val="20"/>
        </w:rPr>
      </w:pPr>
      <w:r w:rsidRPr="0022554F">
        <w:rPr>
          <w:rFonts w:ascii="Palatino Linotype" w:hAnsi="Palatino Linotype" w:cs="Arial"/>
          <w:b/>
          <w:bCs/>
          <w:sz w:val="20"/>
          <w:szCs w:val="20"/>
        </w:rPr>
        <w:t>Revisions</w:t>
      </w:r>
      <w:r w:rsidRPr="0022554F">
        <w:rPr>
          <w:rFonts w:ascii="Palatino Linotype" w:hAnsi="Palatino Linotype" w:cs="Arial"/>
          <w:sz w:val="20"/>
          <w:szCs w:val="20"/>
        </w:rPr>
        <w:t xml:space="preserve">. </w:t>
      </w:r>
      <w:bookmarkStart w:id="0" w:name="_Hlk69685754"/>
      <w:r w:rsidRPr="0022554F">
        <w:rPr>
          <w:rFonts w:ascii="Palatino Linotype" w:hAnsi="Palatino Linotype" w:cs="Arial"/>
          <w:sz w:val="20"/>
          <w:szCs w:val="20"/>
        </w:rPr>
        <w:t>Revisions can be made</w:t>
      </w:r>
      <w:r w:rsidR="00DC010C" w:rsidRPr="0022554F">
        <w:rPr>
          <w:rFonts w:ascii="Palatino Linotype" w:hAnsi="Palatino Linotype" w:cs="Arial"/>
          <w:sz w:val="20"/>
          <w:szCs w:val="20"/>
        </w:rPr>
        <w:t xml:space="preserve"> by the Artist</w:t>
      </w:r>
      <w:r w:rsidRPr="0022554F">
        <w:rPr>
          <w:rFonts w:ascii="Palatino Linotype" w:hAnsi="Palatino Linotype" w:cs="Arial"/>
          <w:sz w:val="20"/>
          <w:szCs w:val="20"/>
        </w:rPr>
        <w:t xml:space="preserve"> only</w:t>
      </w:r>
      <w:r w:rsidR="00DC010C" w:rsidRPr="0022554F">
        <w:rPr>
          <w:rFonts w:ascii="Palatino Linotype" w:hAnsi="Palatino Linotype" w:cs="Arial"/>
          <w:sz w:val="20"/>
          <w:szCs w:val="20"/>
        </w:rPr>
        <w:t xml:space="preserve"> at the preliminary sketch stage</w:t>
      </w:r>
      <w:bookmarkEnd w:id="0"/>
      <w:r w:rsidRPr="0022554F">
        <w:rPr>
          <w:rFonts w:ascii="Palatino Linotype" w:hAnsi="Palatino Linotype" w:cs="Arial"/>
          <w:sz w:val="20"/>
          <w:szCs w:val="20"/>
        </w:rPr>
        <w:t xml:space="preserve">. Additional fees will be charged for revisions made after the sketch is approved by the </w:t>
      </w:r>
      <w:r w:rsidR="00DC010C" w:rsidRPr="0022554F">
        <w:rPr>
          <w:rFonts w:ascii="Palatino Linotype" w:hAnsi="Palatino Linotype"/>
          <w:sz w:val="20"/>
          <w:szCs w:val="20"/>
        </w:rPr>
        <w:t>Commissioner</w:t>
      </w:r>
      <w:r w:rsidRPr="0022554F">
        <w:rPr>
          <w:rFonts w:ascii="Palatino Linotype" w:hAnsi="Palatino Linotype" w:cs="Arial"/>
          <w:sz w:val="20"/>
          <w:szCs w:val="20"/>
        </w:rPr>
        <w:t>, for revisions that mean a new direction to the commission, or new conceptual input.</w:t>
      </w:r>
    </w:p>
    <w:p w14:paraId="09624471" w14:textId="77777777" w:rsidR="00C072E7" w:rsidRPr="0022554F" w:rsidRDefault="00C072E7" w:rsidP="00C072E7">
      <w:pPr>
        <w:pStyle w:val="ListParagraph"/>
        <w:rPr>
          <w:rFonts w:ascii="Palatino Linotype" w:hAnsi="Palatino Linotype"/>
          <w:b/>
          <w:sz w:val="20"/>
          <w:szCs w:val="20"/>
        </w:rPr>
      </w:pPr>
    </w:p>
    <w:p w14:paraId="19E84D3D" w14:textId="07BBC871" w:rsidR="00E12ACA" w:rsidRPr="0022554F" w:rsidRDefault="00E12ACA" w:rsidP="00E12ACA">
      <w:pPr>
        <w:numPr>
          <w:ilvl w:val="0"/>
          <w:numId w:val="6"/>
        </w:numPr>
        <w:rPr>
          <w:rFonts w:ascii="Palatino Linotype" w:hAnsi="Palatino Linotype"/>
          <w:sz w:val="20"/>
          <w:szCs w:val="20"/>
        </w:rPr>
      </w:pPr>
      <w:r w:rsidRPr="0022554F">
        <w:rPr>
          <w:rFonts w:ascii="Palatino Linotype" w:hAnsi="Palatino Linotype"/>
          <w:b/>
          <w:sz w:val="20"/>
          <w:szCs w:val="20"/>
        </w:rPr>
        <w:t>Completion</w:t>
      </w:r>
      <w:r w:rsidRPr="0022554F">
        <w:rPr>
          <w:rFonts w:ascii="Palatino Linotype" w:hAnsi="Palatino Linotype"/>
          <w:sz w:val="20"/>
          <w:szCs w:val="20"/>
        </w:rPr>
        <w:t>. The Artist shall use her aesthetic judgment to create the artwork and to determine when the artwork is completed.  The Artist will notify the Commissioner once the artwork is completed, and the Commissioner shall have the right to inspect the artwork and request reasonable changes to be made before it is delivered.</w:t>
      </w:r>
      <w:r w:rsidRPr="0022554F">
        <w:rPr>
          <w:rFonts w:ascii="Palatino Linotype" w:hAnsi="Palatino Linotype"/>
          <w:sz w:val="20"/>
          <w:szCs w:val="20"/>
        </w:rPr>
        <w:br/>
      </w:r>
    </w:p>
    <w:p w14:paraId="7FE7DABF" w14:textId="1F0DF9F5" w:rsidR="00E12ACA" w:rsidRPr="0022554F" w:rsidRDefault="00E12ACA" w:rsidP="00E12ACA">
      <w:pPr>
        <w:numPr>
          <w:ilvl w:val="0"/>
          <w:numId w:val="6"/>
        </w:numPr>
        <w:rPr>
          <w:rFonts w:ascii="Palatino Linotype" w:hAnsi="Palatino Linotype"/>
          <w:sz w:val="20"/>
          <w:szCs w:val="20"/>
        </w:rPr>
      </w:pPr>
      <w:r w:rsidRPr="0022554F">
        <w:rPr>
          <w:rFonts w:ascii="Palatino Linotype" w:hAnsi="Palatino Linotype"/>
          <w:b/>
          <w:sz w:val="20"/>
          <w:szCs w:val="20"/>
        </w:rPr>
        <w:lastRenderedPageBreak/>
        <w:t>Warranties</w:t>
      </w:r>
      <w:r w:rsidRPr="0022554F">
        <w:rPr>
          <w:rFonts w:ascii="Palatino Linotype" w:hAnsi="Palatino Linotype"/>
          <w:sz w:val="20"/>
          <w:szCs w:val="20"/>
        </w:rPr>
        <w:t xml:space="preserve">. The Artist </w:t>
      </w:r>
      <w:r w:rsidR="00964E95" w:rsidRPr="0022554F">
        <w:rPr>
          <w:rFonts w:ascii="Palatino Linotype" w:hAnsi="Palatino Linotype"/>
          <w:sz w:val="20"/>
          <w:szCs w:val="20"/>
        </w:rPr>
        <w:t xml:space="preserve">warrants </w:t>
      </w:r>
      <w:r w:rsidRPr="0022554F">
        <w:rPr>
          <w:rFonts w:ascii="Palatino Linotype" w:hAnsi="Palatino Linotype"/>
          <w:sz w:val="20"/>
          <w:szCs w:val="20"/>
        </w:rPr>
        <w:t>that the artwork will be original and will not infringe the copyright or other rights belonging to any third party.</w:t>
      </w:r>
    </w:p>
    <w:p w14:paraId="7CBFDD6D" w14:textId="77777777" w:rsidR="00E12ACA" w:rsidRPr="0022554F" w:rsidRDefault="00E12ACA" w:rsidP="00E12ACA">
      <w:pPr>
        <w:ind w:left="360"/>
        <w:rPr>
          <w:rFonts w:ascii="Palatino Linotype" w:hAnsi="Palatino Linotype"/>
          <w:sz w:val="20"/>
          <w:szCs w:val="20"/>
        </w:rPr>
      </w:pPr>
    </w:p>
    <w:p w14:paraId="679E8B2B" w14:textId="315A09A1" w:rsidR="005F19F1" w:rsidRPr="0022554F" w:rsidRDefault="005F19F1" w:rsidP="005F19F1">
      <w:pPr>
        <w:numPr>
          <w:ilvl w:val="0"/>
          <w:numId w:val="6"/>
        </w:numPr>
        <w:rPr>
          <w:rFonts w:ascii="Palatino Linotype" w:hAnsi="Palatino Linotype"/>
          <w:sz w:val="20"/>
          <w:szCs w:val="20"/>
        </w:rPr>
      </w:pPr>
      <w:r w:rsidRPr="0022554F">
        <w:rPr>
          <w:rFonts w:ascii="Palatino Linotype" w:hAnsi="Palatino Linotype"/>
          <w:b/>
          <w:sz w:val="20"/>
          <w:szCs w:val="20"/>
        </w:rPr>
        <w:t>Copyright</w:t>
      </w:r>
      <w:r w:rsidRPr="0022554F">
        <w:rPr>
          <w:rFonts w:ascii="Palatino Linotype" w:hAnsi="Palatino Linotype"/>
          <w:sz w:val="20"/>
          <w:szCs w:val="20"/>
        </w:rPr>
        <w:t>.</w:t>
      </w:r>
      <w:r w:rsidR="00395DC2" w:rsidRPr="0022554F">
        <w:rPr>
          <w:rFonts w:ascii="Palatino Linotype" w:hAnsi="Palatino Linotype"/>
          <w:sz w:val="20"/>
          <w:szCs w:val="20"/>
        </w:rPr>
        <w:t xml:space="preserve"> </w:t>
      </w:r>
      <w:bookmarkStart w:id="1" w:name="_Hlk69686045"/>
      <w:r w:rsidR="006D1519">
        <w:rPr>
          <w:rFonts w:ascii="Palatino Linotype" w:hAnsi="Palatino Linotype"/>
          <w:sz w:val="20"/>
          <w:szCs w:val="20"/>
        </w:rPr>
        <w:t xml:space="preserve">The </w:t>
      </w:r>
      <w:r w:rsidRPr="0022554F">
        <w:rPr>
          <w:rFonts w:ascii="Palatino Linotype" w:hAnsi="Palatino Linotype"/>
          <w:sz w:val="20"/>
          <w:szCs w:val="20"/>
        </w:rPr>
        <w:t>Artist reserves the copyright to all artworks and any preliminary drawings c</w:t>
      </w:r>
      <w:r w:rsidR="00175176" w:rsidRPr="0022554F">
        <w:rPr>
          <w:rFonts w:ascii="Palatino Linotype" w:hAnsi="Palatino Linotype"/>
          <w:sz w:val="20"/>
          <w:szCs w:val="20"/>
        </w:rPr>
        <w:t xml:space="preserve"> that are created </w:t>
      </w:r>
      <w:r w:rsidR="006D1519">
        <w:rPr>
          <w:rFonts w:ascii="Palatino Linotype" w:hAnsi="Palatino Linotype"/>
          <w:sz w:val="20"/>
          <w:szCs w:val="20"/>
        </w:rPr>
        <w:t xml:space="preserve">by </w:t>
      </w:r>
      <w:r w:rsidRPr="0022554F">
        <w:rPr>
          <w:rFonts w:ascii="Palatino Linotype" w:hAnsi="Palatino Linotype"/>
          <w:sz w:val="20"/>
          <w:szCs w:val="20"/>
        </w:rPr>
        <w:t xml:space="preserve"> the Artist</w:t>
      </w:r>
      <w:bookmarkEnd w:id="1"/>
      <w:r w:rsidRPr="0022554F">
        <w:rPr>
          <w:rFonts w:ascii="Palatino Linotype" w:hAnsi="Palatino Linotype"/>
          <w:sz w:val="20"/>
          <w:szCs w:val="20"/>
        </w:rPr>
        <w:t xml:space="preserve">, including all reproduction rights and the right to claim statutory copyright. </w:t>
      </w:r>
      <w:r w:rsidR="00175176" w:rsidRPr="0022554F">
        <w:rPr>
          <w:rFonts w:ascii="Palatino Linotype" w:hAnsi="Palatino Linotype" w:cs="Arial"/>
          <w:sz w:val="20"/>
          <w:szCs w:val="20"/>
        </w:rPr>
        <w:t xml:space="preserve">The Artist retains the right to include a copy of the artwork in her portfolio and other marketing materials. </w:t>
      </w:r>
      <w:r w:rsidRPr="0022554F">
        <w:rPr>
          <w:rFonts w:ascii="Palatino Linotype" w:hAnsi="Palatino Linotype"/>
          <w:sz w:val="20"/>
          <w:szCs w:val="20"/>
        </w:rPr>
        <w:t>No work may be reproduced by Commissioner without the prior written approval of Artist.</w:t>
      </w:r>
      <w:r w:rsidRPr="0022554F">
        <w:rPr>
          <w:rFonts w:ascii="Palatino Linotype" w:hAnsi="Palatino Linotype"/>
          <w:sz w:val="20"/>
          <w:szCs w:val="20"/>
        </w:rPr>
        <w:br/>
      </w:r>
    </w:p>
    <w:p w14:paraId="484DD21A" w14:textId="77777777" w:rsidR="003B06CC" w:rsidRPr="0022554F" w:rsidRDefault="0016094E" w:rsidP="002351AD">
      <w:pPr>
        <w:numPr>
          <w:ilvl w:val="0"/>
          <w:numId w:val="6"/>
        </w:numPr>
        <w:rPr>
          <w:rFonts w:ascii="Palatino Linotype" w:hAnsi="Palatino Linotype"/>
          <w:sz w:val="20"/>
          <w:szCs w:val="20"/>
        </w:rPr>
      </w:pPr>
      <w:r w:rsidRPr="0022554F">
        <w:rPr>
          <w:rFonts w:ascii="Palatino Linotype" w:hAnsi="Palatino Linotype"/>
          <w:b/>
          <w:sz w:val="20"/>
          <w:szCs w:val="20"/>
        </w:rPr>
        <w:t>Title</w:t>
      </w:r>
      <w:r w:rsidRPr="0022554F">
        <w:rPr>
          <w:rFonts w:ascii="Palatino Linotype" w:hAnsi="Palatino Linotype"/>
          <w:sz w:val="20"/>
          <w:szCs w:val="20"/>
        </w:rPr>
        <w:t xml:space="preserve">. </w:t>
      </w:r>
      <w:r w:rsidR="003B06CC" w:rsidRPr="0022554F">
        <w:rPr>
          <w:rFonts w:ascii="Palatino Linotype" w:hAnsi="Palatino Linotype"/>
          <w:sz w:val="20"/>
          <w:szCs w:val="20"/>
        </w:rPr>
        <w:t>Up</w:t>
      </w:r>
      <w:r w:rsidR="00F616FE" w:rsidRPr="0022554F">
        <w:rPr>
          <w:rFonts w:ascii="Palatino Linotype" w:hAnsi="Palatino Linotype"/>
          <w:sz w:val="20"/>
          <w:szCs w:val="20"/>
        </w:rPr>
        <w:t>on payment and delivery of the artw</w:t>
      </w:r>
      <w:r w:rsidR="003B06CC" w:rsidRPr="0022554F">
        <w:rPr>
          <w:rFonts w:ascii="Palatino Linotype" w:hAnsi="Palatino Linotype"/>
          <w:sz w:val="20"/>
          <w:szCs w:val="20"/>
        </w:rPr>
        <w:t xml:space="preserve">ork, the </w:t>
      </w:r>
      <w:r w:rsidRPr="0022554F">
        <w:rPr>
          <w:rFonts w:ascii="Palatino Linotype" w:hAnsi="Palatino Linotype"/>
          <w:sz w:val="20"/>
          <w:szCs w:val="20"/>
        </w:rPr>
        <w:t>Commissioner</w:t>
      </w:r>
      <w:r w:rsidR="003B06CC" w:rsidRPr="0022554F">
        <w:rPr>
          <w:rFonts w:ascii="Palatino Linotype" w:hAnsi="Palatino Linotype"/>
          <w:sz w:val="20"/>
          <w:szCs w:val="20"/>
        </w:rPr>
        <w:t xml:space="preserve"> shall have</w:t>
      </w:r>
      <w:r w:rsidR="003744C1" w:rsidRPr="0022554F">
        <w:rPr>
          <w:rFonts w:ascii="Palatino Linotype" w:hAnsi="Palatino Linotype"/>
          <w:sz w:val="20"/>
          <w:szCs w:val="20"/>
        </w:rPr>
        <w:t xml:space="preserve"> the</w:t>
      </w:r>
      <w:r w:rsidR="00F616FE" w:rsidRPr="0022554F">
        <w:rPr>
          <w:rFonts w:ascii="Palatino Linotype" w:hAnsi="Palatino Linotype"/>
          <w:sz w:val="20"/>
          <w:szCs w:val="20"/>
        </w:rPr>
        <w:t xml:space="preserve"> Title ownership of the artw</w:t>
      </w:r>
      <w:r w:rsidR="003B06CC" w:rsidRPr="0022554F">
        <w:rPr>
          <w:rFonts w:ascii="Palatino Linotype" w:hAnsi="Palatino Linotype"/>
          <w:sz w:val="20"/>
          <w:szCs w:val="20"/>
        </w:rPr>
        <w:t xml:space="preserve">ork. All </w:t>
      </w:r>
      <w:r w:rsidR="003744C1" w:rsidRPr="0022554F">
        <w:rPr>
          <w:rFonts w:ascii="Palatino Linotype" w:hAnsi="Palatino Linotype"/>
          <w:sz w:val="20"/>
          <w:szCs w:val="20"/>
        </w:rPr>
        <w:t>preliminary products</w:t>
      </w:r>
      <w:r w:rsidR="003B06CC" w:rsidRPr="0022554F">
        <w:rPr>
          <w:rFonts w:ascii="Palatino Linotype" w:hAnsi="Palatino Linotype"/>
          <w:sz w:val="20"/>
          <w:szCs w:val="20"/>
        </w:rPr>
        <w:t xml:space="preserve"> necessary to the completion of the </w:t>
      </w:r>
      <w:r w:rsidR="003744C1" w:rsidRPr="0022554F">
        <w:rPr>
          <w:rFonts w:ascii="Palatino Linotype" w:hAnsi="Palatino Linotype"/>
          <w:sz w:val="20"/>
          <w:szCs w:val="20"/>
        </w:rPr>
        <w:t>artwork</w:t>
      </w:r>
      <w:r w:rsidR="003B06CC" w:rsidRPr="0022554F">
        <w:rPr>
          <w:rFonts w:ascii="Palatino Linotype" w:hAnsi="Palatino Linotype"/>
          <w:sz w:val="20"/>
          <w:szCs w:val="20"/>
        </w:rPr>
        <w:t xml:space="preserve"> including photographic or digital materials created by the Art</w:t>
      </w:r>
      <w:r w:rsidR="003744C1" w:rsidRPr="0022554F">
        <w:rPr>
          <w:rFonts w:ascii="Palatino Linotype" w:hAnsi="Palatino Linotype"/>
          <w:sz w:val="20"/>
          <w:szCs w:val="20"/>
        </w:rPr>
        <w:t>ist, preliminary sketches, and mock</w:t>
      </w:r>
      <w:r w:rsidR="003B06CC" w:rsidRPr="0022554F">
        <w:rPr>
          <w:rFonts w:ascii="Palatino Linotype" w:hAnsi="Palatino Linotype"/>
          <w:sz w:val="20"/>
          <w:szCs w:val="20"/>
        </w:rPr>
        <w:t>ups shall remain with the Artist</w:t>
      </w:r>
      <w:r w:rsidR="003744C1" w:rsidRPr="0022554F">
        <w:rPr>
          <w:rFonts w:ascii="Palatino Linotype" w:hAnsi="Palatino Linotype"/>
          <w:sz w:val="20"/>
          <w:szCs w:val="20"/>
        </w:rPr>
        <w:t>.</w:t>
      </w:r>
      <w:r w:rsidRPr="0022554F">
        <w:rPr>
          <w:rFonts w:ascii="Palatino Linotype" w:hAnsi="Palatino Linotype"/>
          <w:sz w:val="20"/>
          <w:szCs w:val="20"/>
        </w:rPr>
        <w:br/>
      </w:r>
      <w:r w:rsidRPr="0022554F">
        <w:rPr>
          <w:rFonts w:ascii="Palatino Linotype" w:hAnsi="Palatino Linotype"/>
          <w:sz w:val="20"/>
          <w:szCs w:val="20"/>
        </w:rPr>
        <w:br/>
      </w:r>
      <w:r w:rsidR="003B06CC" w:rsidRPr="0022554F">
        <w:rPr>
          <w:rFonts w:ascii="Palatino Linotype" w:hAnsi="Palatino Linotype"/>
          <w:sz w:val="20"/>
          <w:szCs w:val="20"/>
        </w:rPr>
        <w:t>The Artist retains Title ownership of the work in the following events:</w:t>
      </w:r>
    </w:p>
    <w:p w14:paraId="6C821558" w14:textId="77777777" w:rsidR="00FB733F" w:rsidRPr="0022554F" w:rsidRDefault="00FB733F" w:rsidP="00FB733F">
      <w:pPr>
        <w:rPr>
          <w:rFonts w:ascii="Palatino Linotype" w:hAnsi="Palatino Linotype"/>
          <w:sz w:val="20"/>
          <w:szCs w:val="20"/>
        </w:rPr>
      </w:pPr>
    </w:p>
    <w:p w14:paraId="5579D25E" w14:textId="77777777" w:rsidR="003B06CC" w:rsidRPr="0022554F" w:rsidRDefault="003B06CC" w:rsidP="00150003">
      <w:pPr>
        <w:numPr>
          <w:ilvl w:val="0"/>
          <w:numId w:val="15"/>
        </w:numPr>
        <w:rPr>
          <w:rFonts w:ascii="Palatino Linotype" w:hAnsi="Palatino Linotype"/>
          <w:color w:val="080000"/>
          <w:sz w:val="20"/>
          <w:szCs w:val="20"/>
        </w:rPr>
      </w:pPr>
      <w:r w:rsidRPr="0022554F">
        <w:rPr>
          <w:rFonts w:ascii="Palatino Linotype" w:hAnsi="Palatino Linotype"/>
          <w:sz w:val="20"/>
          <w:szCs w:val="20"/>
        </w:rPr>
        <w:t>Full payment, in accordance with this agreement is not received.</w:t>
      </w:r>
    </w:p>
    <w:p w14:paraId="3D8854AA" w14:textId="77777777" w:rsidR="00646C81" w:rsidRPr="0022554F" w:rsidRDefault="00646C81" w:rsidP="00646C81">
      <w:pPr>
        <w:ind w:left="720"/>
        <w:rPr>
          <w:rFonts w:ascii="Palatino Linotype" w:hAnsi="Palatino Linotype"/>
          <w:sz w:val="20"/>
          <w:szCs w:val="20"/>
        </w:rPr>
      </w:pPr>
    </w:p>
    <w:p w14:paraId="3224C28B" w14:textId="66302F71" w:rsidR="003B06CC" w:rsidRPr="0022554F" w:rsidRDefault="003B06CC" w:rsidP="005D7692">
      <w:pPr>
        <w:numPr>
          <w:ilvl w:val="0"/>
          <w:numId w:val="9"/>
        </w:numPr>
        <w:rPr>
          <w:rFonts w:ascii="Palatino Linotype" w:hAnsi="Palatino Linotype"/>
          <w:sz w:val="20"/>
          <w:szCs w:val="20"/>
        </w:rPr>
      </w:pPr>
      <w:r w:rsidRPr="0022554F">
        <w:rPr>
          <w:rFonts w:ascii="Palatino Linotype" w:hAnsi="Palatino Linotype"/>
          <w:sz w:val="20"/>
          <w:szCs w:val="20"/>
        </w:rPr>
        <w:t xml:space="preserve">The </w:t>
      </w:r>
      <w:r w:rsidR="00FB733F" w:rsidRPr="0022554F">
        <w:rPr>
          <w:rFonts w:ascii="Palatino Linotype" w:hAnsi="Palatino Linotype"/>
          <w:sz w:val="20"/>
          <w:szCs w:val="20"/>
        </w:rPr>
        <w:t>Commissioner</w:t>
      </w:r>
      <w:r w:rsidRPr="0022554F">
        <w:rPr>
          <w:rFonts w:ascii="Palatino Linotype" w:hAnsi="Palatino Linotype"/>
          <w:sz w:val="20"/>
          <w:szCs w:val="20"/>
        </w:rPr>
        <w:t xml:space="preserve"> chooses not to complete purchase of</w:t>
      </w:r>
      <w:r w:rsidR="00FB733F" w:rsidRPr="0022554F">
        <w:rPr>
          <w:rFonts w:ascii="Palatino Linotype" w:hAnsi="Palatino Linotype"/>
          <w:sz w:val="20"/>
          <w:szCs w:val="20"/>
        </w:rPr>
        <w:t xml:space="preserve"> the</w:t>
      </w:r>
      <w:r w:rsidRPr="0022554F">
        <w:rPr>
          <w:rFonts w:ascii="Palatino Linotype" w:hAnsi="Palatino Linotype"/>
          <w:sz w:val="20"/>
          <w:szCs w:val="20"/>
        </w:rPr>
        <w:t xml:space="preserve"> </w:t>
      </w:r>
      <w:r w:rsidR="00FB733F" w:rsidRPr="0022554F">
        <w:rPr>
          <w:rFonts w:ascii="Palatino Linotype" w:hAnsi="Palatino Linotype"/>
          <w:sz w:val="20"/>
          <w:szCs w:val="20"/>
        </w:rPr>
        <w:t>artwork,</w:t>
      </w:r>
      <w:r w:rsidRPr="0022554F">
        <w:rPr>
          <w:rFonts w:ascii="Palatino Linotype" w:hAnsi="Palatino Linotype"/>
          <w:sz w:val="20"/>
          <w:szCs w:val="20"/>
        </w:rPr>
        <w:t xml:space="preserve"> in which </w:t>
      </w:r>
      <w:r w:rsidR="00A56EC7" w:rsidRPr="0022554F">
        <w:rPr>
          <w:rFonts w:ascii="Palatino Linotype" w:hAnsi="Palatino Linotype"/>
          <w:sz w:val="20"/>
          <w:szCs w:val="20"/>
        </w:rPr>
        <w:t>event the initial payment of 50% of</w:t>
      </w:r>
      <w:r w:rsidRPr="0022554F">
        <w:rPr>
          <w:rFonts w:ascii="Palatino Linotype" w:hAnsi="Palatino Linotype"/>
          <w:sz w:val="20"/>
          <w:szCs w:val="20"/>
        </w:rPr>
        <w:t xml:space="preserve"> the </w:t>
      </w:r>
      <w:r w:rsidR="00FB733F" w:rsidRPr="0022554F">
        <w:rPr>
          <w:rFonts w:ascii="Palatino Linotype" w:hAnsi="Palatino Linotype"/>
          <w:sz w:val="20"/>
          <w:szCs w:val="20"/>
        </w:rPr>
        <w:t>p</w:t>
      </w:r>
      <w:r w:rsidRPr="0022554F">
        <w:rPr>
          <w:rFonts w:ascii="Palatino Linotype" w:hAnsi="Palatino Linotype"/>
          <w:sz w:val="20"/>
          <w:szCs w:val="20"/>
        </w:rPr>
        <w:t xml:space="preserve">rice of the </w:t>
      </w:r>
      <w:r w:rsidR="00FB733F" w:rsidRPr="0022554F">
        <w:rPr>
          <w:rFonts w:ascii="Palatino Linotype" w:hAnsi="Palatino Linotype"/>
          <w:sz w:val="20"/>
          <w:szCs w:val="20"/>
        </w:rPr>
        <w:t>art</w:t>
      </w:r>
      <w:r w:rsidRPr="0022554F">
        <w:rPr>
          <w:rFonts w:ascii="Palatino Linotype" w:hAnsi="Palatino Linotype"/>
          <w:sz w:val="20"/>
          <w:szCs w:val="20"/>
        </w:rPr>
        <w:t>work remains with the Artist.</w:t>
      </w:r>
    </w:p>
    <w:p w14:paraId="47481E98" w14:textId="77777777" w:rsidR="003B06CC" w:rsidRPr="0022554F" w:rsidRDefault="003B06CC" w:rsidP="003B06CC">
      <w:pPr>
        <w:rPr>
          <w:rFonts w:ascii="Palatino Linotype" w:hAnsi="Palatino Linotype"/>
          <w:sz w:val="20"/>
          <w:szCs w:val="20"/>
        </w:rPr>
      </w:pPr>
    </w:p>
    <w:p w14:paraId="428A78F1" w14:textId="41DD35CF" w:rsidR="007E0DD5" w:rsidRPr="0022554F" w:rsidRDefault="0016094E" w:rsidP="007F50F0">
      <w:pPr>
        <w:numPr>
          <w:ilvl w:val="0"/>
          <w:numId w:val="6"/>
        </w:numPr>
        <w:rPr>
          <w:rFonts w:ascii="Palatino Linotype" w:hAnsi="Palatino Linotype"/>
          <w:sz w:val="20"/>
          <w:szCs w:val="20"/>
        </w:rPr>
      </w:pPr>
      <w:r w:rsidRPr="007F50F0">
        <w:rPr>
          <w:rFonts w:ascii="Palatino Linotype" w:hAnsi="Palatino Linotype"/>
          <w:b/>
          <w:sz w:val="20"/>
          <w:szCs w:val="20"/>
        </w:rPr>
        <w:t>Usage rights</w:t>
      </w:r>
      <w:r w:rsidRPr="007F50F0">
        <w:rPr>
          <w:rFonts w:ascii="Palatino Linotype" w:hAnsi="Palatino Linotype"/>
          <w:sz w:val="20"/>
          <w:szCs w:val="20"/>
        </w:rPr>
        <w:t xml:space="preserve">. </w:t>
      </w:r>
      <w:r w:rsidR="003B06CC" w:rsidRPr="007F50F0">
        <w:rPr>
          <w:rFonts w:ascii="Palatino Linotype" w:hAnsi="Palatino Linotype"/>
          <w:sz w:val="20"/>
          <w:szCs w:val="20"/>
        </w:rPr>
        <w:t xml:space="preserve">The Artist retains the right to use the </w:t>
      </w:r>
      <w:r w:rsidR="009113ED" w:rsidRPr="007F50F0">
        <w:rPr>
          <w:rFonts w:ascii="Palatino Linotype" w:hAnsi="Palatino Linotype"/>
          <w:sz w:val="20"/>
          <w:szCs w:val="20"/>
        </w:rPr>
        <w:t>Commissioner’s</w:t>
      </w:r>
      <w:r w:rsidR="003B06CC" w:rsidRPr="007F50F0">
        <w:rPr>
          <w:rFonts w:ascii="Palatino Linotype" w:hAnsi="Palatino Linotype"/>
          <w:sz w:val="20"/>
          <w:szCs w:val="20"/>
        </w:rPr>
        <w:t xml:space="preserve"> </w:t>
      </w:r>
      <w:r w:rsidR="007F50F0" w:rsidRPr="007F50F0">
        <w:rPr>
          <w:rFonts w:ascii="Palatino Linotype" w:hAnsi="Palatino Linotype"/>
          <w:sz w:val="20"/>
          <w:szCs w:val="20"/>
        </w:rPr>
        <w:t xml:space="preserve">first </w:t>
      </w:r>
      <w:r w:rsidR="003B06CC" w:rsidRPr="007F50F0">
        <w:rPr>
          <w:rFonts w:ascii="Palatino Linotype" w:hAnsi="Palatino Linotype"/>
          <w:sz w:val="20"/>
          <w:szCs w:val="20"/>
        </w:rPr>
        <w:t xml:space="preserve">name, and </w:t>
      </w:r>
      <w:r w:rsidR="007F50F0" w:rsidRPr="007F50F0">
        <w:rPr>
          <w:rFonts w:ascii="Palatino Linotype" w:hAnsi="Palatino Linotype"/>
          <w:sz w:val="20"/>
          <w:szCs w:val="20"/>
        </w:rPr>
        <w:t xml:space="preserve">first </w:t>
      </w:r>
      <w:r w:rsidR="003B06CC" w:rsidRPr="007F50F0">
        <w:rPr>
          <w:rFonts w:ascii="Palatino Linotype" w:hAnsi="Palatino Linotype"/>
          <w:sz w:val="20"/>
          <w:szCs w:val="20"/>
        </w:rPr>
        <w:t xml:space="preserve">name only, in display, exhibition, trade, editorial or publication of the work without violating the rights of privacy of the </w:t>
      </w:r>
      <w:r w:rsidR="009113ED" w:rsidRPr="007F50F0">
        <w:rPr>
          <w:rFonts w:ascii="Palatino Linotype" w:hAnsi="Palatino Linotype"/>
          <w:sz w:val="20"/>
          <w:szCs w:val="20"/>
        </w:rPr>
        <w:t xml:space="preserve">Commissioner </w:t>
      </w:r>
      <w:r w:rsidR="003B06CC" w:rsidRPr="007F50F0">
        <w:rPr>
          <w:rFonts w:ascii="Palatino Linotype" w:hAnsi="Palatino Linotype"/>
          <w:sz w:val="20"/>
          <w:szCs w:val="20"/>
        </w:rPr>
        <w:t xml:space="preserve">including proprietary and personal rights in connection with the </w:t>
      </w:r>
      <w:r w:rsidR="009113ED" w:rsidRPr="007F50F0">
        <w:rPr>
          <w:rFonts w:ascii="Palatino Linotype" w:hAnsi="Palatino Linotype"/>
          <w:sz w:val="20"/>
          <w:szCs w:val="20"/>
        </w:rPr>
        <w:t>finished artwo</w:t>
      </w:r>
      <w:r w:rsidR="003B06CC" w:rsidRPr="007F50F0">
        <w:rPr>
          <w:rFonts w:ascii="Palatino Linotype" w:hAnsi="Palatino Linotype"/>
          <w:sz w:val="20"/>
          <w:szCs w:val="20"/>
        </w:rPr>
        <w:t xml:space="preserve">rk or any </w:t>
      </w:r>
      <w:r w:rsidR="009113ED" w:rsidRPr="007F50F0">
        <w:rPr>
          <w:rFonts w:ascii="Palatino Linotype" w:hAnsi="Palatino Linotype"/>
          <w:sz w:val="20"/>
          <w:szCs w:val="20"/>
        </w:rPr>
        <w:t>preliminary works</w:t>
      </w:r>
      <w:r w:rsidR="003B06CC" w:rsidRPr="007F50F0">
        <w:rPr>
          <w:rFonts w:ascii="Palatino Linotype" w:hAnsi="Palatino Linotype"/>
          <w:sz w:val="20"/>
          <w:szCs w:val="20"/>
        </w:rPr>
        <w:t>.</w:t>
      </w:r>
      <w:r w:rsidR="007F50F0">
        <w:rPr>
          <w:rFonts w:ascii="Palatino Linotype" w:hAnsi="Palatino Linotype"/>
          <w:sz w:val="20"/>
          <w:szCs w:val="20"/>
        </w:rPr>
        <w:br/>
      </w:r>
    </w:p>
    <w:p w14:paraId="554E7AC9" w14:textId="77777777" w:rsidR="005F19F1" w:rsidRPr="0022554F" w:rsidRDefault="005F19F1" w:rsidP="00BE7AF4">
      <w:pPr>
        <w:numPr>
          <w:ilvl w:val="0"/>
          <w:numId w:val="6"/>
        </w:numPr>
        <w:rPr>
          <w:rFonts w:ascii="Palatino Linotype" w:hAnsi="Palatino Linotype"/>
          <w:sz w:val="20"/>
          <w:szCs w:val="20"/>
        </w:rPr>
      </w:pPr>
      <w:r w:rsidRPr="0022554F">
        <w:rPr>
          <w:rFonts w:ascii="Palatino Linotype" w:hAnsi="Palatino Linotype"/>
          <w:b/>
          <w:sz w:val="20"/>
          <w:szCs w:val="20"/>
        </w:rPr>
        <w:t>Risk of Loss or Damage</w:t>
      </w:r>
      <w:r w:rsidRPr="0022554F">
        <w:rPr>
          <w:rFonts w:ascii="Palatino Linotype" w:hAnsi="Palatino Linotype"/>
          <w:sz w:val="20"/>
          <w:szCs w:val="20"/>
        </w:rPr>
        <w:t>. Risk of loss or damage to the artwork during creation, delivery</w:t>
      </w:r>
      <w:r w:rsidR="00035CC1" w:rsidRPr="0022554F">
        <w:rPr>
          <w:rFonts w:ascii="Palatino Linotype" w:hAnsi="Palatino Linotype"/>
          <w:sz w:val="20"/>
          <w:szCs w:val="20"/>
        </w:rPr>
        <w:t>,</w:t>
      </w:r>
      <w:r w:rsidRPr="0022554F">
        <w:rPr>
          <w:rFonts w:ascii="Palatino Linotype" w:hAnsi="Palatino Linotype"/>
          <w:sz w:val="20"/>
          <w:szCs w:val="20"/>
        </w:rPr>
        <w:t xml:space="preserve"> and up until legal t</w:t>
      </w:r>
      <w:r w:rsidR="00BB50F8" w:rsidRPr="0022554F">
        <w:rPr>
          <w:rFonts w:ascii="Palatino Linotype" w:hAnsi="Palatino Linotype"/>
          <w:sz w:val="20"/>
          <w:szCs w:val="20"/>
        </w:rPr>
        <w:t>itle and ownership pass to the C</w:t>
      </w:r>
      <w:r w:rsidRPr="0022554F">
        <w:rPr>
          <w:rFonts w:ascii="Palatino Linotype" w:hAnsi="Palatino Linotype"/>
          <w:sz w:val="20"/>
          <w:szCs w:val="20"/>
        </w:rPr>
        <w:t>omm</w:t>
      </w:r>
      <w:r w:rsidR="00BB50F8" w:rsidRPr="0022554F">
        <w:rPr>
          <w:rFonts w:ascii="Palatino Linotype" w:hAnsi="Palatino Linotype"/>
          <w:sz w:val="20"/>
          <w:szCs w:val="20"/>
        </w:rPr>
        <w:t>issioner, shall be that of the A</w:t>
      </w:r>
      <w:r w:rsidRPr="0022554F">
        <w:rPr>
          <w:rFonts w:ascii="Palatino Linotype" w:hAnsi="Palatino Linotype"/>
          <w:sz w:val="20"/>
          <w:szCs w:val="20"/>
        </w:rPr>
        <w:t>rtist</w:t>
      </w:r>
      <w:r w:rsidR="00BB50F8" w:rsidRPr="0022554F">
        <w:rPr>
          <w:rFonts w:ascii="Palatino Linotype" w:hAnsi="Palatino Linotype"/>
          <w:sz w:val="20"/>
          <w:szCs w:val="20"/>
        </w:rPr>
        <w:t>.</w:t>
      </w:r>
      <w:r w:rsidRPr="0022554F">
        <w:rPr>
          <w:rFonts w:ascii="Palatino Linotype" w:hAnsi="Palatino Linotype"/>
          <w:sz w:val="20"/>
          <w:szCs w:val="20"/>
        </w:rPr>
        <w:t xml:space="preserve"> In the event that the artwork is damaged or destroyed wh</w:t>
      </w:r>
      <w:r w:rsidR="00BB50F8" w:rsidRPr="0022554F">
        <w:rPr>
          <w:rFonts w:ascii="Palatino Linotype" w:hAnsi="Palatino Linotype"/>
          <w:sz w:val="20"/>
          <w:szCs w:val="20"/>
        </w:rPr>
        <w:t>ilst the responsibility of the Artist, the A</w:t>
      </w:r>
      <w:r w:rsidRPr="0022554F">
        <w:rPr>
          <w:rFonts w:ascii="Palatino Linotype" w:hAnsi="Palatino Linotype"/>
          <w:sz w:val="20"/>
          <w:szCs w:val="20"/>
        </w:rPr>
        <w:t>rtist shall replace the artwork or if this cannot be achieved within the timescale for completio</w:t>
      </w:r>
      <w:r w:rsidR="00BB50F8" w:rsidRPr="0022554F">
        <w:rPr>
          <w:rFonts w:ascii="Palatino Linotype" w:hAnsi="Palatino Linotype"/>
          <w:sz w:val="20"/>
          <w:szCs w:val="20"/>
        </w:rPr>
        <w:t>n of the project refund to the C</w:t>
      </w:r>
      <w:r w:rsidRPr="0022554F">
        <w:rPr>
          <w:rFonts w:ascii="Palatino Linotype" w:hAnsi="Palatino Linotype"/>
          <w:sz w:val="20"/>
          <w:szCs w:val="20"/>
        </w:rPr>
        <w:t xml:space="preserve">ommissioner the payments made to the </w:t>
      </w:r>
      <w:r w:rsidR="00BB50F8" w:rsidRPr="0022554F">
        <w:rPr>
          <w:rFonts w:ascii="Palatino Linotype" w:hAnsi="Palatino Linotype"/>
          <w:sz w:val="20"/>
          <w:szCs w:val="20"/>
        </w:rPr>
        <w:t>A</w:t>
      </w:r>
      <w:r w:rsidRPr="0022554F">
        <w:rPr>
          <w:rFonts w:ascii="Palatino Linotype" w:hAnsi="Palatino Linotype"/>
          <w:sz w:val="20"/>
          <w:szCs w:val="20"/>
        </w:rPr>
        <w:t>rtist in</w:t>
      </w:r>
      <w:r w:rsidR="00BB50F8" w:rsidRPr="0022554F">
        <w:rPr>
          <w:rFonts w:ascii="Palatino Linotype" w:hAnsi="Palatino Linotype"/>
          <w:sz w:val="20"/>
          <w:szCs w:val="20"/>
        </w:rPr>
        <w:t xml:space="preserve"> respect of the artwork. </w:t>
      </w:r>
      <w:r w:rsidR="00BB50F8" w:rsidRPr="0022554F">
        <w:rPr>
          <w:rFonts w:ascii="Palatino Linotype" w:hAnsi="Palatino Linotype"/>
          <w:sz w:val="20"/>
          <w:szCs w:val="20"/>
        </w:rPr>
        <w:br/>
      </w:r>
      <w:r w:rsidR="00BB50F8" w:rsidRPr="0022554F">
        <w:rPr>
          <w:rFonts w:ascii="Palatino Linotype" w:hAnsi="Palatino Linotype"/>
          <w:sz w:val="20"/>
          <w:szCs w:val="20"/>
        </w:rPr>
        <w:br/>
        <w:t>The C</w:t>
      </w:r>
      <w:r w:rsidRPr="0022554F">
        <w:rPr>
          <w:rFonts w:ascii="Palatino Linotype" w:hAnsi="Palatino Linotype"/>
          <w:sz w:val="20"/>
          <w:szCs w:val="20"/>
        </w:rPr>
        <w:t>ommissioner shall be responsible for any risk of loss or damage to the artwork or loss or damage to persons or property at a</w:t>
      </w:r>
      <w:r w:rsidR="00BB50F8" w:rsidRPr="0022554F">
        <w:rPr>
          <w:rFonts w:ascii="Palatino Linotype" w:hAnsi="Palatino Linotype"/>
          <w:sz w:val="20"/>
          <w:szCs w:val="20"/>
        </w:rPr>
        <w:t>ll times after delivery to the C</w:t>
      </w:r>
      <w:r w:rsidRPr="0022554F">
        <w:rPr>
          <w:rFonts w:ascii="Palatino Linotype" w:hAnsi="Palatino Linotype"/>
          <w:sz w:val="20"/>
          <w:szCs w:val="20"/>
        </w:rPr>
        <w:t xml:space="preserve">ommissioner has been completed.  </w:t>
      </w:r>
    </w:p>
    <w:p w14:paraId="3EC94491" w14:textId="77777777" w:rsidR="00B36C6B" w:rsidRPr="0022554F" w:rsidRDefault="00B36C6B" w:rsidP="00B36C6B">
      <w:pPr>
        <w:ind w:left="360"/>
        <w:rPr>
          <w:rFonts w:ascii="Palatino Linotype" w:hAnsi="Palatino Linotype"/>
          <w:sz w:val="20"/>
          <w:szCs w:val="20"/>
        </w:rPr>
      </w:pPr>
    </w:p>
    <w:p w14:paraId="4A583675" w14:textId="6EB6055A" w:rsidR="00244974" w:rsidRPr="0022554F" w:rsidRDefault="00244974" w:rsidP="00244974">
      <w:pPr>
        <w:numPr>
          <w:ilvl w:val="0"/>
          <w:numId w:val="6"/>
        </w:numPr>
        <w:rPr>
          <w:rFonts w:ascii="Palatino Linotype" w:hAnsi="Palatino Linotype"/>
          <w:sz w:val="20"/>
          <w:szCs w:val="20"/>
        </w:rPr>
      </w:pPr>
      <w:r w:rsidRPr="0022554F">
        <w:rPr>
          <w:rFonts w:ascii="Palatino Linotype" w:hAnsi="Palatino Linotype"/>
          <w:b/>
          <w:sz w:val="20"/>
          <w:szCs w:val="20"/>
        </w:rPr>
        <w:t>Alterations and damages</w:t>
      </w:r>
      <w:r w:rsidRPr="0022554F">
        <w:rPr>
          <w:rFonts w:ascii="Palatino Linotype" w:hAnsi="Palatino Linotype"/>
          <w:sz w:val="20"/>
          <w:szCs w:val="20"/>
        </w:rPr>
        <w:t>. The Commissioner may not intentionally alter, damage, destroy, modify or change the artwork in any</w:t>
      </w:r>
      <w:r w:rsidR="0006633A">
        <w:rPr>
          <w:rFonts w:ascii="Palatino Linotype" w:hAnsi="Palatino Linotype"/>
          <w:sz w:val="20"/>
          <w:szCs w:val="20"/>
        </w:rPr>
        <w:t xml:space="preserve"> </w:t>
      </w:r>
      <w:r w:rsidRPr="0022554F">
        <w:rPr>
          <w:rFonts w:ascii="Palatino Linotype" w:hAnsi="Palatino Linotype"/>
          <w:sz w:val="20"/>
          <w:szCs w:val="20"/>
        </w:rPr>
        <w:t>way. If the Commissioner or any other party does alter, damage, destroy, modify or change the artwork, the artwork can no longer be represented as that created by the Artist. The Commissioner will make all effort to preserve the artwork in good condition.</w:t>
      </w:r>
    </w:p>
    <w:p w14:paraId="352E00CB" w14:textId="77777777" w:rsidR="00244974" w:rsidRPr="0022554F" w:rsidRDefault="00244974" w:rsidP="00244974">
      <w:pPr>
        <w:ind w:left="360"/>
        <w:rPr>
          <w:rFonts w:ascii="Palatino Linotype" w:hAnsi="Palatino Linotype"/>
          <w:sz w:val="20"/>
          <w:szCs w:val="20"/>
        </w:rPr>
      </w:pPr>
    </w:p>
    <w:p w14:paraId="40E140DD" w14:textId="19B0B048" w:rsidR="009113ED" w:rsidRPr="0022554F" w:rsidRDefault="0016094E" w:rsidP="00C81502">
      <w:pPr>
        <w:numPr>
          <w:ilvl w:val="0"/>
          <w:numId w:val="6"/>
        </w:numPr>
        <w:rPr>
          <w:rFonts w:ascii="Palatino Linotype" w:hAnsi="Palatino Linotype"/>
          <w:sz w:val="20"/>
          <w:szCs w:val="20"/>
        </w:rPr>
      </w:pPr>
      <w:r w:rsidRPr="0022554F">
        <w:rPr>
          <w:rFonts w:ascii="Palatino Linotype" w:hAnsi="Palatino Linotype"/>
          <w:b/>
          <w:sz w:val="20"/>
          <w:szCs w:val="20"/>
        </w:rPr>
        <w:t>Repairs and restoration</w:t>
      </w:r>
      <w:r w:rsidRPr="0022554F">
        <w:rPr>
          <w:rFonts w:ascii="Palatino Linotype" w:hAnsi="Palatino Linotype"/>
          <w:sz w:val="20"/>
          <w:szCs w:val="20"/>
        </w:rPr>
        <w:t xml:space="preserve">. </w:t>
      </w:r>
      <w:r w:rsidR="003B06CC" w:rsidRPr="0022554F">
        <w:rPr>
          <w:rFonts w:ascii="Palatino Linotype" w:hAnsi="Palatino Linotype"/>
          <w:sz w:val="20"/>
          <w:szCs w:val="20"/>
        </w:rPr>
        <w:t>Any repairs or restorations must be approved by the Artist in writing</w:t>
      </w:r>
      <w:r w:rsidR="00D07761">
        <w:rPr>
          <w:rFonts w:ascii="Palatino Linotype" w:hAnsi="Palatino Linotype"/>
          <w:sz w:val="20"/>
          <w:szCs w:val="20"/>
        </w:rPr>
        <w:t>.</w:t>
      </w:r>
      <w:r w:rsidR="003B06CC" w:rsidRPr="0022554F">
        <w:rPr>
          <w:rFonts w:ascii="Palatino Linotype" w:hAnsi="Palatino Linotype"/>
          <w:sz w:val="20"/>
          <w:szCs w:val="20"/>
        </w:rPr>
        <w:t xml:space="preserve"> </w:t>
      </w:r>
      <w:r w:rsidR="00D07761">
        <w:rPr>
          <w:rFonts w:ascii="Palatino Linotype" w:hAnsi="Palatino Linotype"/>
          <w:sz w:val="20"/>
          <w:szCs w:val="20"/>
        </w:rPr>
        <w:t>W</w:t>
      </w:r>
      <w:r w:rsidR="003B06CC" w:rsidRPr="0022554F">
        <w:rPr>
          <w:rFonts w:ascii="Palatino Linotype" w:hAnsi="Palatino Linotype"/>
          <w:sz w:val="20"/>
          <w:szCs w:val="20"/>
        </w:rPr>
        <w:t>henever possible the Artist must be allowed to make th</w:t>
      </w:r>
      <w:r w:rsidR="009113ED" w:rsidRPr="0022554F">
        <w:rPr>
          <w:rFonts w:ascii="Palatino Linotype" w:hAnsi="Palatino Linotype"/>
          <w:sz w:val="20"/>
          <w:szCs w:val="20"/>
        </w:rPr>
        <w:t>ese repairs and restorations her</w:t>
      </w:r>
      <w:r w:rsidR="003B06CC" w:rsidRPr="0022554F">
        <w:rPr>
          <w:rFonts w:ascii="Palatino Linotype" w:hAnsi="Palatino Linotype"/>
          <w:sz w:val="20"/>
          <w:szCs w:val="20"/>
        </w:rPr>
        <w:t xml:space="preserve">self unless </w:t>
      </w:r>
      <w:r w:rsidR="009113ED" w:rsidRPr="0022554F">
        <w:rPr>
          <w:rFonts w:ascii="Palatino Linotype" w:hAnsi="Palatino Linotype"/>
          <w:sz w:val="20"/>
          <w:szCs w:val="20"/>
        </w:rPr>
        <w:t>s</w:t>
      </w:r>
      <w:r w:rsidR="003B06CC" w:rsidRPr="0022554F">
        <w:rPr>
          <w:rFonts w:ascii="Palatino Linotype" w:hAnsi="Palatino Linotype"/>
          <w:sz w:val="20"/>
          <w:szCs w:val="20"/>
        </w:rPr>
        <w:t>he waives this stipulation in writing.</w:t>
      </w:r>
    </w:p>
    <w:p w14:paraId="1C824550" w14:textId="77777777" w:rsidR="007743DE" w:rsidRPr="0022554F" w:rsidRDefault="007743DE" w:rsidP="0016094E">
      <w:pPr>
        <w:pStyle w:val="ListParagraph"/>
        <w:ind w:left="0"/>
        <w:rPr>
          <w:rFonts w:ascii="Palatino Linotype" w:hAnsi="Palatino Linotype"/>
          <w:sz w:val="20"/>
          <w:szCs w:val="20"/>
        </w:rPr>
      </w:pPr>
    </w:p>
    <w:p w14:paraId="4CA9DE89" w14:textId="55A29E9A" w:rsidR="00281413" w:rsidRPr="0022554F" w:rsidRDefault="00281413" w:rsidP="00281413">
      <w:pPr>
        <w:numPr>
          <w:ilvl w:val="0"/>
          <w:numId w:val="6"/>
        </w:numPr>
        <w:rPr>
          <w:rFonts w:ascii="Palatino Linotype" w:hAnsi="Palatino Linotype"/>
          <w:sz w:val="20"/>
          <w:szCs w:val="20"/>
        </w:rPr>
      </w:pPr>
      <w:r w:rsidRPr="0022554F">
        <w:rPr>
          <w:rFonts w:ascii="Palatino Linotype" w:hAnsi="Palatino Linotype"/>
          <w:b/>
          <w:sz w:val="20"/>
          <w:szCs w:val="20"/>
        </w:rPr>
        <w:t>Right of Refusal</w:t>
      </w:r>
      <w:r w:rsidRPr="0022554F">
        <w:rPr>
          <w:rFonts w:ascii="Palatino Linotype" w:hAnsi="Palatino Linotype"/>
          <w:sz w:val="20"/>
          <w:szCs w:val="20"/>
        </w:rPr>
        <w:t xml:space="preserve">. It is the intent of this agreement that the Artist creates an artwork for the Commissioner that the Commissioner will purchase. However, </w:t>
      </w:r>
      <w:r w:rsidR="00CA6EBD" w:rsidRPr="0022554F">
        <w:rPr>
          <w:rFonts w:ascii="Palatino Linotype" w:hAnsi="Palatino Linotype"/>
          <w:sz w:val="20"/>
          <w:szCs w:val="20"/>
        </w:rPr>
        <w:t xml:space="preserve">if </w:t>
      </w:r>
      <w:r w:rsidRPr="0022554F">
        <w:rPr>
          <w:rFonts w:ascii="Palatino Linotype" w:hAnsi="Palatino Linotype"/>
          <w:sz w:val="20"/>
          <w:szCs w:val="20"/>
        </w:rPr>
        <w:t xml:space="preserve">the Commissioner does not wish to purchase any or all of the artworks, the Commissioner may refuse </w:t>
      </w:r>
      <w:r w:rsidR="003617CA">
        <w:rPr>
          <w:rFonts w:ascii="Palatino Linotype" w:hAnsi="Palatino Linotype"/>
          <w:sz w:val="20"/>
          <w:szCs w:val="20"/>
        </w:rPr>
        <w:t>the</w:t>
      </w:r>
      <w:r w:rsidRPr="0022554F">
        <w:rPr>
          <w:rFonts w:ascii="Palatino Linotype" w:hAnsi="Palatino Linotype"/>
          <w:sz w:val="20"/>
          <w:szCs w:val="20"/>
        </w:rPr>
        <w:t xml:space="preserve"> artwork on the following conditions:</w:t>
      </w:r>
    </w:p>
    <w:p w14:paraId="2BCB0AC2" w14:textId="77777777" w:rsidR="00281413" w:rsidRPr="0022554F" w:rsidRDefault="00281413" w:rsidP="00281413">
      <w:pPr>
        <w:pStyle w:val="ListParagraph"/>
        <w:rPr>
          <w:rFonts w:ascii="Palatino Linotype" w:hAnsi="Palatino Linotype"/>
          <w:sz w:val="20"/>
          <w:szCs w:val="20"/>
        </w:rPr>
      </w:pPr>
    </w:p>
    <w:p w14:paraId="276877EA" w14:textId="77777777" w:rsidR="00281413" w:rsidRPr="0022554F" w:rsidRDefault="005D7692" w:rsidP="005D7692">
      <w:pPr>
        <w:numPr>
          <w:ilvl w:val="0"/>
          <w:numId w:val="16"/>
        </w:numPr>
        <w:rPr>
          <w:rFonts w:ascii="Palatino Linotype" w:hAnsi="Palatino Linotype"/>
          <w:sz w:val="20"/>
          <w:szCs w:val="20"/>
        </w:rPr>
      </w:pPr>
      <w:r w:rsidRPr="0022554F">
        <w:rPr>
          <w:rFonts w:ascii="Palatino Linotype" w:hAnsi="Palatino Linotype"/>
          <w:sz w:val="20"/>
          <w:szCs w:val="20"/>
        </w:rPr>
        <w:t>If the Commissioner does not approve the preliminary design, the Artist shall keep </w:t>
      </w:r>
      <w:r w:rsidR="006F1B25" w:rsidRPr="0022554F">
        <w:rPr>
          <w:rFonts w:ascii="Palatino Linotype" w:hAnsi="Palatino Linotype"/>
          <w:sz w:val="20"/>
          <w:szCs w:val="20"/>
        </w:rPr>
        <w:t>the non-refundable retainer</w:t>
      </w:r>
      <w:r w:rsidRPr="0022554F">
        <w:rPr>
          <w:rFonts w:ascii="Palatino Linotype" w:hAnsi="Palatino Linotype"/>
          <w:sz w:val="20"/>
          <w:szCs w:val="20"/>
        </w:rPr>
        <w:t> and this Agreement shall </w:t>
      </w:r>
      <w:r w:rsidR="006F1B25" w:rsidRPr="0022554F">
        <w:rPr>
          <w:rFonts w:ascii="Palatino Linotype" w:hAnsi="Palatino Linotype"/>
          <w:sz w:val="20"/>
          <w:szCs w:val="20"/>
        </w:rPr>
        <w:t>be terminated</w:t>
      </w:r>
      <w:r w:rsidR="00281413" w:rsidRPr="0022554F">
        <w:rPr>
          <w:rFonts w:ascii="Palatino Linotype" w:hAnsi="Palatino Linotype"/>
          <w:sz w:val="20"/>
          <w:szCs w:val="20"/>
        </w:rPr>
        <w:t>.</w:t>
      </w:r>
    </w:p>
    <w:p w14:paraId="6DCD11C3" w14:textId="77777777" w:rsidR="006F1B25" w:rsidRPr="0022554F" w:rsidRDefault="006F1B25" w:rsidP="006F1B25">
      <w:pPr>
        <w:ind w:left="720"/>
        <w:rPr>
          <w:rFonts w:ascii="Palatino Linotype" w:hAnsi="Palatino Linotype"/>
          <w:sz w:val="20"/>
          <w:szCs w:val="20"/>
        </w:rPr>
      </w:pPr>
    </w:p>
    <w:p w14:paraId="6F2F6A29" w14:textId="77777777" w:rsidR="006F1B25" w:rsidRPr="0022554F" w:rsidRDefault="00D877DD" w:rsidP="00D877DD">
      <w:pPr>
        <w:numPr>
          <w:ilvl w:val="0"/>
          <w:numId w:val="16"/>
        </w:numPr>
        <w:rPr>
          <w:rFonts w:ascii="Palatino Linotype" w:hAnsi="Palatino Linotype"/>
          <w:sz w:val="20"/>
          <w:szCs w:val="20"/>
        </w:rPr>
      </w:pPr>
      <w:r w:rsidRPr="0022554F">
        <w:rPr>
          <w:rFonts w:ascii="Palatino Linotype" w:hAnsi="Palatino Linotype"/>
          <w:sz w:val="20"/>
          <w:szCs w:val="20"/>
        </w:rPr>
        <w:t>The Commissioner may terminate this Agreement at any time after the preliminary design approval.  The Artist shall give the Commissioner a good faith estimate of the degree of completion of the artwork and reimburse the unused portion of all payments made by the Commissioner prior to that</w:t>
      </w:r>
      <w:r w:rsidR="00CA6EBD" w:rsidRPr="0022554F">
        <w:rPr>
          <w:rFonts w:ascii="Palatino Linotype" w:hAnsi="Palatino Linotype"/>
          <w:sz w:val="20"/>
          <w:szCs w:val="20"/>
        </w:rPr>
        <w:t>.</w:t>
      </w:r>
    </w:p>
    <w:p w14:paraId="09089EB5" w14:textId="77777777" w:rsidR="00CA6EBD" w:rsidRPr="0022554F" w:rsidRDefault="00CA6EBD" w:rsidP="00CA6EBD">
      <w:pPr>
        <w:pStyle w:val="ListParagraph"/>
        <w:rPr>
          <w:rFonts w:ascii="Palatino Linotype" w:hAnsi="Palatino Linotype"/>
          <w:sz w:val="20"/>
          <w:szCs w:val="20"/>
        </w:rPr>
      </w:pPr>
    </w:p>
    <w:p w14:paraId="2ABD4A51" w14:textId="0B08AF17" w:rsidR="00CA6EBD" w:rsidRPr="0022554F" w:rsidRDefault="00D877DD" w:rsidP="00320501">
      <w:pPr>
        <w:numPr>
          <w:ilvl w:val="0"/>
          <w:numId w:val="16"/>
        </w:numPr>
        <w:rPr>
          <w:rFonts w:ascii="Palatino Linotype" w:hAnsi="Palatino Linotype"/>
          <w:sz w:val="20"/>
          <w:szCs w:val="20"/>
        </w:rPr>
      </w:pPr>
      <w:r w:rsidRPr="0022554F">
        <w:rPr>
          <w:rFonts w:ascii="Palatino Linotype" w:hAnsi="Palatino Linotype"/>
          <w:sz w:val="20"/>
          <w:szCs w:val="20"/>
        </w:rPr>
        <w:t>If the artwork is completed and the Commissioner is not willing to buy it, no refund shall be made to the Commissioner.</w:t>
      </w:r>
    </w:p>
    <w:p w14:paraId="3AD8C09F" w14:textId="77777777" w:rsidR="00D877DD" w:rsidRPr="0022554F" w:rsidRDefault="00D877DD" w:rsidP="00150003">
      <w:pPr>
        <w:rPr>
          <w:rFonts w:ascii="Palatino Linotype" w:hAnsi="Palatino Linotype"/>
          <w:sz w:val="20"/>
          <w:szCs w:val="20"/>
        </w:rPr>
      </w:pPr>
    </w:p>
    <w:p w14:paraId="28625A45" w14:textId="77777777" w:rsidR="00281413" w:rsidRPr="0022554F" w:rsidRDefault="00281413" w:rsidP="00281413">
      <w:pPr>
        <w:ind w:left="360"/>
        <w:rPr>
          <w:rFonts w:ascii="Palatino Linotype" w:hAnsi="Palatino Linotype"/>
          <w:sz w:val="20"/>
          <w:szCs w:val="20"/>
        </w:rPr>
      </w:pPr>
      <w:r w:rsidRPr="0022554F">
        <w:rPr>
          <w:rFonts w:ascii="Palatino Linotype" w:hAnsi="Palatino Linotype"/>
          <w:sz w:val="20"/>
          <w:szCs w:val="20"/>
        </w:rPr>
        <w:t xml:space="preserve">Payment is due in full despite cancellation or postponement of the work if the artwork has been completed. Upon cancellation, all rights to the artwork stay with the Artist. </w:t>
      </w:r>
    </w:p>
    <w:p w14:paraId="602DDFFB" w14:textId="77777777" w:rsidR="00281413" w:rsidRPr="0022554F" w:rsidRDefault="00281413" w:rsidP="00281413">
      <w:pPr>
        <w:rPr>
          <w:rFonts w:ascii="Palatino Linotype" w:hAnsi="Palatino Linotype"/>
          <w:sz w:val="20"/>
          <w:szCs w:val="20"/>
        </w:rPr>
      </w:pPr>
    </w:p>
    <w:p w14:paraId="5AF694FF" w14:textId="77777777" w:rsidR="0016094E" w:rsidRPr="0022554F" w:rsidRDefault="0016094E" w:rsidP="00E85F0C">
      <w:pPr>
        <w:numPr>
          <w:ilvl w:val="0"/>
          <w:numId w:val="6"/>
        </w:numPr>
        <w:rPr>
          <w:rFonts w:ascii="Palatino Linotype" w:hAnsi="Palatino Linotype"/>
          <w:sz w:val="20"/>
          <w:szCs w:val="20"/>
        </w:rPr>
      </w:pPr>
      <w:r w:rsidRPr="0022554F">
        <w:rPr>
          <w:rFonts w:ascii="Palatino Linotype" w:hAnsi="Palatino Linotype"/>
          <w:b/>
          <w:sz w:val="20"/>
          <w:szCs w:val="20"/>
        </w:rPr>
        <w:t>Limitations</w:t>
      </w:r>
      <w:r w:rsidRPr="0022554F">
        <w:rPr>
          <w:rFonts w:ascii="Palatino Linotype" w:hAnsi="Palatino Linotype"/>
          <w:sz w:val="20"/>
          <w:szCs w:val="20"/>
        </w:rPr>
        <w:t>. The Commissioner understands that this agreement is valid for the artwork and the artwork only. Any installation options will not be provided by the Artist as a part of the artwork.</w:t>
      </w:r>
    </w:p>
    <w:p w14:paraId="40BEDB4B" w14:textId="77777777" w:rsidR="00A56EC7" w:rsidRPr="0022554F" w:rsidRDefault="00A56EC7" w:rsidP="00A56EC7">
      <w:pPr>
        <w:pStyle w:val="ListParagraph"/>
        <w:rPr>
          <w:rFonts w:ascii="Palatino Linotype" w:hAnsi="Palatino Linotype"/>
          <w:sz w:val="20"/>
          <w:szCs w:val="20"/>
        </w:rPr>
      </w:pPr>
    </w:p>
    <w:p w14:paraId="74EFB238" w14:textId="77777777" w:rsidR="00E85F0C" w:rsidRPr="0022554F" w:rsidRDefault="00E85F0C" w:rsidP="00E85F0C">
      <w:pPr>
        <w:numPr>
          <w:ilvl w:val="0"/>
          <w:numId w:val="6"/>
        </w:numPr>
        <w:rPr>
          <w:rFonts w:ascii="Palatino Linotype" w:hAnsi="Palatino Linotype"/>
          <w:sz w:val="20"/>
          <w:szCs w:val="20"/>
        </w:rPr>
      </w:pPr>
      <w:r w:rsidRPr="0022554F">
        <w:rPr>
          <w:rFonts w:ascii="Palatino Linotype" w:hAnsi="Palatino Linotype"/>
          <w:b/>
          <w:sz w:val="20"/>
          <w:szCs w:val="20"/>
        </w:rPr>
        <w:t>Governing law</w:t>
      </w:r>
      <w:r w:rsidRPr="0022554F">
        <w:rPr>
          <w:rFonts w:ascii="Palatino Linotype" w:hAnsi="Palatino Linotype"/>
          <w:sz w:val="20"/>
          <w:szCs w:val="20"/>
        </w:rPr>
        <w:t>. This agreement shall be governed by the laws of the State of Oregon.</w:t>
      </w:r>
      <w:r w:rsidRPr="0022554F">
        <w:rPr>
          <w:rFonts w:ascii="Palatino Linotype" w:hAnsi="Palatino Linotype"/>
          <w:sz w:val="20"/>
          <w:szCs w:val="20"/>
        </w:rPr>
        <w:br/>
      </w:r>
    </w:p>
    <w:p w14:paraId="2A9516B7" w14:textId="77777777" w:rsidR="00E85F0C" w:rsidRPr="0022554F" w:rsidRDefault="00E85F0C" w:rsidP="00E85F0C">
      <w:pPr>
        <w:numPr>
          <w:ilvl w:val="0"/>
          <w:numId w:val="6"/>
        </w:numPr>
        <w:rPr>
          <w:rFonts w:ascii="Palatino Linotype" w:hAnsi="Palatino Linotype"/>
          <w:sz w:val="20"/>
          <w:szCs w:val="20"/>
        </w:rPr>
      </w:pPr>
      <w:r w:rsidRPr="0022554F">
        <w:rPr>
          <w:rFonts w:ascii="Palatino Linotype" w:hAnsi="Palatino Linotype"/>
          <w:b/>
          <w:sz w:val="20"/>
          <w:szCs w:val="20"/>
        </w:rPr>
        <w:t>Miscellaneous</w:t>
      </w:r>
      <w:r w:rsidRPr="0022554F">
        <w:rPr>
          <w:rFonts w:ascii="Palatino Linotype" w:hAnsi="Palatino Linotype"/>
          <w:sz w:val="20"/>
          <w:szCs w:val="20"/>
        </w:rPr>
        <w:t>. This Agreement shall be binding between the Artist and Commissioner, their heirs, successors, assigns, and personal representatives; and all references shall include their heirs, successors, assigns, and personal representatives.</w:t>
      </w:r>
    </w:p>
    <w:p w14:paraId="34953470" w14:textId="77777777" w:rsidR="00A56EC7" w:rsidRPr="0022554F" w:rsidRDefault="00E85F0C" w:rsidP="00E85F0C">
      <w:pPr>
        <w:ind w:left="360"/>
        <w:rPr>
          <w:rFonts w:ascii="Palatino Linotype" w:hAnsi="Palatino Linotype"/>
          <w:sz w:val="20"/>
          <w:szCs w:val="20"/>
        </w:rPr>
      </w:pPr>
      <w:r w:rsidRPr="0022554F">
        <w:rPr>
          <w:rFonts w:ascii="Palatino Linotype" w:hAnsi="Palatino Linotype"/>
          <w:sz w:val="20"/>
          <w:szCs w:val="20"/>
        </w:rPr>
        <w:br/>
      </w:r>
      <w:r w:rsidR="00A56EC7" w:rsidRPr="0022554F">
        <w:rPr>
          <w:rFonts w:ascii="Palatino Linotype" w:hAnsi="Palatino Linotype"/>
          <w:sz w:val="20"/>
          <w:szCs w:val="20"/>
        </w:rPr>
        <w:t>This A</w:t>
      </w:r>
      <w:r w:rsidR="003B06CC" w:rsidRPr="0022554F">
        <w:rPr>
          <w:rFonts w:ascii="Palatino Linotype" w:hAnsi="Palatino Linotype"/>
          <w:sz w:val="20"/>
          <w:szCs w:val="20"/>
        </w:rPr>
        <w:t xml:space="preserve">greement constitutes the entire understanding between the Artist and the </w:t>
      </w:r>
      <w:r w:rsidR="00A56EC7" w:rsidRPr="0022554F">
        <w:rPr>
          <w:rFonts w:ascii="Palatino Linotype" w:hAnsi="Palatino Linotype"/>
          <w:sz w:val="20"/>
          <w:szCs w:val="20"/>
        </w:rPr>
        <w:t>Commissioner</w:t>
      </w:r>
      <w:r w:rsidR="003B06CC" w:rsidRPr="0022554F">
        <w:rPr>
          <w:rFonts w:ascii="Palatino Linotype" w:hAnsi="Palatino Linotype"/>
          <w:sz w:val="20"/>
          <w:szCs w:val="20"/>
        </w:rPr>
        <w:t>.</w:t>
      </w:r>
      <w:r w:rsidR="00FE4780" w:rsidRPr="0022554F">
        <w:rPr>
          <w:rFonts w:ascii="Palatino Linotype" w:hAnsi="Palatino Linotype"/>
          <w:sz w:val="20"/>
          <w:szCs w:val="20"/>
        </w:rPr>
        <w:t xml:space="preserve"> </w:t>
      </w:r>
      <w:r w:rsidR="00A56EC7" w:rsidRPr="0022554F">
        <w:rPr>
          <w:rFonts w:ascii="Palatino Linotype" w:hAnsi="Palatino Linotype"/>
          <w:sz w:val="20"/>
          <w:szCs w:val="20"/>
        </w:rPr>
        <w:t>Any changes to this A</w:t>
      </w:r>
      <w:r w:rsidR="003B06CC" w:rsidRPr="0022554F">
        <w:rPr>
          <w:rFonts w:ascii="Palatino Linotype" w:hAnsi="Palatino Linotype"/>
          <w:sz w:val="20"/>
          <w:szCs w:val="20"/>
        </w:rPr>
        <w:t>greement must be agreed to by both parties in writing.</w:t>
      </w:r>
    </w:p>
    <w:p w14:paraId="7F543382" w14:textId="46BC64B0" w:rsidR="003B06CC" w:rsidRDefault="003B06CC" w:rsidP="0022554F">
      <w:pPr>
        <w:pStyle w:val="ListParagraph"/>
        <w:ind w:left="0"/>
      </w:pPr>
    </w:p>
    <w:p w14:paraId="5C48F970" w14:textId="77777777" w:rsidR="003B06CC" w:rsidRDefault="003B06CC" w:rsidP="00957CBB"/>
    <w:p w14:paraId="76961739" w14:textId="77777777" w:rsidR="003B06CC" w:rsidRDefault="003B06CC" w:rsidP="00957CBB"/>
    <w:p w14:paraId="7705E83B" w14:textId="77777777" w:rsidR="00522E25" w:rsidRDefault="00522E25" w:rsidP="00502549"/>
    <w:p w14:paraId="38AB0975" w14:textId="77777777" w:rsidR="00566F85" w:rsidRPr="00495FA3" w:rsidRDefault="00566F85" w:rsidP="00871166"/>
    <w:sectPr w:rsidR="00566F85" w:rsidRPr="00495FA3" w:rsidSect="00600A1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35F2"/>
    <w:multiLevelType w:val="hybridMultilevel"/>
    <w:tmpl w:val="8ECA43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723CF1"/>
    <w:multiLevelType w:val="hybridMultilevel"/>
    <w:tmpl w:val="CC30FBD6"/>
    <w:lvl w:ilvl="0" w:tplc="B2E21082">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6187D"/>
    <w:multiLevelType w:val="hybridMultilevel"/>
    <w:tmpl w:val="72CEAFD8"/>
    <w:lvl w:ilvl="0" w:tplc="08726D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45091"/>
    <w:multiLevelType w:val="hybridMultilevel"/>
    <w:tmpl w:val="240AF2A2"/>
    <w:lvl w:ilvl="0" w:tplc="0409000F">
      <w:start w:val="1"/>
      <w:numFmt w:val="decimal"/>
      <w:lvlText w:val="%1."/>
      <w:lvlJc w:val="left"/>
      <w:pPr>
        <w:ind w:left="720" w:hanging="360"/>
      </w:pPr>
      <w:rPr>
        <w:rFonts w:hint="default"/>
      </w:rPr>
    </w:lvl>
    <w:lvl w:ilvl="1" w:tplc="167E47AA">
      <w:start w:val="1"/>
      <w:numFmt w:val="upperLetter"/>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A3C0B"/>
    <w:multiLevelType w:val="hybridMultilevel"/>
    <w:tmpl w:val="7458EC52"/>
    <w:lvl w:ilvl="0" w:tplc="0409000F">
      <w:start w:val="1"/>
      <w:numFmt w:val="decimal"/>
      <w:lvlText w:val="%1."/>
      <w:lvlJc w:val="left"/>
      <w:pPr>
        <w:ind w:left="360" w:hanging="360"/>
      </w:pPr>
    </w:lvl>
    <w:lvl w:ilvl="1" w:tplc="04090015">
      <w:start w:val="1"/>
      <w:numFmt w:val="upperLetter"/>
      <w:lvlText w:val="%2."/>
      <w:lvlJc w:val="left"/>
      <w:pPr>
        <w:ind w:left="1605" w:hanging="88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D24CB4"/>
    <w:multiLevelType w:val="hybridMultilevel"/>
    <w:tmpl w:val="AC7CA0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74494"/>
    <w:multiLevelType w:val="hybridMultilevel"/>
    <w:tmpl w:val="35EC0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0DF3D41"/>
    <w:multiLevelType w:val="hybridMultilevel"/>
    <w:tmpl w:val="3E0C9B0E"/>
    <w:lvl w:ilvl="0" w:tplc="842CEE0E">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820A2"/>
    <w:multiLevelType w:val="hybridMultilevel"/>
    <w:tmpl w:val="C7B87090"/>
    <w:lvl w:ilvl="0" w:tplc="0409000F">
      <w:start w:val="1"/>
      <w:numFmt w:val="decimal"/>
      <w:lvlText w:val="%1."/>
      <w:lvlJc w:val="left"/>
      <w:pPr>
        <w:ind w:left="720" w:hanging="360"/>
      </w:pPr>
    </w:lvl>
    <w:lvl w:ilvl="1" w:tplc="EC423E3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4763E"/>
    <w:multiLevelType w:val="hybridMultilevel"/>
    <w:tmpl w:val="2BBAC57C"/>
    <w:lvl w:ilvl="0" w:tplc="0409000F">
      <w:start w:val="1"/>
      <w:numFmt w:val="decimal"/>
      <w:lvlText w:val="%1."/>
      <w:lvlJc w:val="left"/>
      <w:pPr>
        <w:ind w:left="720" w:hanging="360"/>
      </w:pPr>
      <w:rPr>
        <w:rFonts w:hint="default"/>
      </w:rPr>
    </w:lvl>
    <w:lvl w:ilvl="1" w:tplc="167E47AA">
      <w:start w:val="1"/>
      <w:numFmt w:val="upperLetter"/>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56A6B"/>
    <w:multiLevelType w:val="hybridMultilevel"/>
    <w:tmpl w:val="A728203C"/>
    <w:lvl w:ilvl="0" w:tplc="04090015">
      <w:start w:val="1"/>
      <w:numFmt w:val="upperLetter"/>
      <w:lvlText w:val="%1."/>
      <w:lvlJc w:val="left"/>
      <w:pPr>
        <w:ind w:left="720" w:hanging="360"/>
      </w:pPr>
    </w:lvl>
    <w:lvl w:ilvl="1" w:tplc="EC423E3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B7284"/>
    <w:multiLevelType w:val="hybridMultilevel"/>
    <w:tmpl w:val="FB4AD1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286662"/>
    <w:multiLevelType w:val="hybridMultilevel"/>
    <w:tmpl w:val="0AD4B5CA"/>
    <w:lvl w:ilvl="0" w:tplc="C43E2DBC">
      <w:start w:val="1"/>
      <w:numFmt w:val="decimal"/>
      <w:lvlText w:val="%1."/>
      <w:lvlJc w:val="left"/>
      <w:pPr>
        <w:ind w:left="2160" w:hanging="735"/>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15:restartNumberingAfterBreak="0">
    <w:nsid w:val="671134C4"/>
    <w:multiLevelType w:val="hybridMultilevel"/>
    <w:tmpl w:val="0F905F8A"/>
    <w:lvl w:ilvl="0" w:tplc="0409000F">
      <w:start w:val="1"/>
      <w:numFmt w:val="decimal"/>
      <w:lvlText w:val="%1."/>
      <w:lvlJc w:val="left"/>
      <w:pPr>
        <w:ind w:left="720" w:hanging="360"/>
      </w:pPr>
      <w:rPr>
        <w:rFonts w:hint="default"/>
      </w:rPr>
    </w:lvl>
    <w:lvl w:ilvl="1" w:tplc="167E47AA">
      <w:start w:val="1"/>
      <w:numFmt w:val="upperLetter"/>
      <w:lvlText w:val="%2."/>
      <w:lvlJc w:val="left"/>
      <w:pPr>
        <w:ind w:left="1980" w:hanging="9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D4CFC"/>
    <w:multiLevelType w:val="hybridMultilevel"/>
    <w:tmpl w:val="3A7042EE"/>
    <w:lvl w:ilvl="0" w:tplc="C5E0D45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B57BE"/>
    <w:multiLevelType w:val="hybridMultilevel"/>
    <w:tmpl w:val="887EEA94"/>
    <w:lvl w:ilvl="0" w:tplc="0409000F">
      <w:start w:val="1"/>
      <w:numFmt w:val="decimal"/>
      <w:lvlText w:val="%1."/>
      <w:lvlJc w:val="left"/>
      <w:pPr>
        <w:ind w:left="360" w:hanging="360"/>
      </w:pPr>
    </w:lvl>
    <w:lvl w:ilvl="1" w:tplc="4F502A7A">
      <w:start w:val="1"/>
      <w:numFmt w:val="upperLetter"/>
      <w:lvlText w:val="%2."/>
      <w:lvlJc w:val="left"/>
      <w:pPr>
        <w:ind w:left="1605" w:hanging="88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2"/>
  </w:num>
  <w:num w:numId="3">
    <w:abstractNumId w:val="11"/>
  </w:num>
  <w:num w:numId="4">
    <w:abstractNumId w:val="9"/>
  </w:num>
  <w:num w:numId="5">
    <w:abstractNumId w:val="13"/>
  </w:num>
  <w:num w:numId="6">
    <w:abstractNumId w:val="15"/>
  </w:num>
  <w:num w:numId="7">
    <w:abstractNumId w:val="1"/>
  </w:num>
  <w:num w:numId="8">
    <w:abstractNumId w:val="5"/>
  </w:num>
  <w:num w:numId="9">
    <w:abstractNumId w:val="7"/>
  </w:num>
  <w:num w:numId="10">
    <w:abstractNumId w:val="6"/>
  </w:num>
  <w:num w:numId="11">
    <w:abstractNumId w:val="14"/>
  </w:num>
  <w:num w:numId="12">
    <w:abstractNumId w:val="4"/>
  </w:num>
  <w:num w:numId="13">
    <w:abstractNumId w:val="0"/>
  </w:num>
  <w:num w:numId="14">
    <w:abstractNumId w:val="8"/>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83"/>
    <w:rsid w:val="00024539"/>
    <w:rsid w:val="00035B90"/>
    <w:rsid w:val="00035CC1"/>
    <w:rsid w:val="000412D6"/>
    <w:rsid w:val="00042070"/>
    <w:rsid w:val="00043E38"/>
    <w:rsid w:val="000459EF"/>
    <w:rsid w:val="0006633A"/>
    <w:rsid w:val="000A12E5"/>
    <w:rsid w:val="000A2978"/>
    <w:rsid w:val="000B2106"/>
    <w:rsid w:val="000C2C86"/>
    <w:rsid w:val="000F7A41"/>
    <w:rsid w:val="00102994"/>
    <w:rsid w:val="00115F51"/>
    <w:rsid w:val="00121B07"/>
    <w:rsid w:val="00142A71"/>
    <w:rsid w:val="00150003"/>
    <w:rsid w:val="00150D70"/>
    <w:rsid w:val="0016094E"/>
    <w:rsid w:val="00175176"/>
    <w:rsid w:val="00224AB0"/>
    <w:rsid w:val="0022554F"/>
    <w:rsid w:val="00227A37"/>
    <w:rsid w:val="00244974"/>
    <w:rsid w:val="00246A1D"/>
    <w:rsid w:val="00251320"/>
    <w:rsid w:val="00267FDD"/>
    <w:rsid w:val="00274834"/>
    <w:rsid w:val="00281413"/>
    <w:rsid w:val="002A533A"/>
    <w:rsid w:val="002B246F"/>
    <w:rsid w:val="003331E5"/>
    <w:rsid w:val="00337437"/>
    <w:rsid w:val="00354796"/>
    <w:rsid w:val="003617CA"/>
    <w:rsid w:val="003706BE"/>
    <w:rsid w:val="003744C1"/>
    <w:rsid w:val="00395DC2"/>
    <w:rsid w:val="003B06CC"/>
    <w:rsid w:val="003E02F1"/>
    <w:rsid w:val="003E3E7D"/>
    <w:rsid w:val="00410586"/>
    <w:rsid w:val="00411573"/>
    <w:rsid w:val="00425DE9"/>
    <w:rsid w:val="00444437"/>
    <w:rsid w:val="00445333"/>
    <w:rsid w:val="00446BD5"/>
    <w:rsid w:val="004625C2"/>
    <w:rsid w:val="004875CD"/>
    <w:rsid w:val="00495FA3"/>
    <w:rsid w:val="004E5AF0"/>
    <w:rsid w:val="00502549"/>
    <w:rsid w:val="00504AE2"/>
    <w:rsid w:val="005052B7"/>
    <w:rsid w:val="00522E25"/>
    <w:rsid w:val="005407DC"/>
    <w:rsid w:val="00564428"/>
    <w:rsid w:val="00566F85"/>
    <w:rsid w:val="00581D64"/>
    <w:rsid w:val="0058425D"/>
    <w:rsid w:val="0058500B"/>
    <w:rsid w:val="00586E26"/>
    <w:rsid w:val="005876C8"/>
    <w:rsid w:val="00592F96"/>
    <w:rsid w:val="00596FBC"/>
    <w:rsid w:val="005C6FEC"/>
    <w:rsid w:val="005C7664"/>
    <w:rsid w:val="005D4D61"/>
    <w:rsid w:val="005D7692"/>
    <w:rsid w:val="005E2773"/>
    <w:rsid w:val="005E6431"/>
    <w:rsid w:val="005F19F1"/>
    <w:rsid w:val="00600A11"/>
    <w:rsid w:val="00617F05"/>
    <w:rsid w:val="00622D82"/>
    <w:rsid w:val="00646C81"/>
    <w:rsid w:val="0067334F"/>
    <w:rsid w:val="006B392E"/>
    <w:rsid w:val="006B46D5"/>
    <w:rsid w:val="006C0DFB"/>
    <w:rsid w:val="006D1519"/>
    <w:rsid w:val="006D5997"/>
    <w:rsid w:val="006F1B25"/>
    <w:rsid w:val="006F2A86"/>
    <w:rsid w:val="00771840"/>
    <w:rsid w:val="007743DE"/>
    <w:rsid w:val="007C5C62"/>
    <w:rsid w:val="007C669A"/>
    <w:rsid w:val="007E0DD5"/>
    <w:rsid w:val="007F3D01"/>
    <w:rsid w:val="007F50F0"/>
    <w:rsid w:val="00835825"/>
    <w:rsid w:val="00847C2F"/>
    <w:rsid w:val="00847DEB"/>
    <w:rsid w:val="00870224"/>
    <w:rsid w:val="00871166"/>
    <w:rsid w:val="00880252"/>
    <w:rsid w:val="0088514B"/>
    <w:rsid w:val="008978F1"/>
    <w:rsid w:val="00897ADD"/>
    <w:rsid w:val="008F0265"/>
    <w:rsid w:val="009113ED"/>
    <w:rsid w:val="00920D5A"/>
    <w:rsid w:val="00922920"/>
    <w:rsid w:val="009540A0"/>
    <w:rsid w:val="00957CBB"/>
    <w:rsid w:val="00964E95"/>
    <w:rsid w:val="009B0204"/>
    <w:rsid w:val="00A13013"/>
    <w:rsid w:val="00A35CF4"/>
    <w:rsid w:val="00A4500A"/>
    <w:rsid w:val="00A56EC7"/>
    <w:rsid w:val="00A71082"/>
    <w:rsid w:val="00A906F1"/>
    <w:rsid w:val="00AA5EDA"/>
    <w:rsid w:val="00AA786E"/>
    <w:rsid w:val="00AC5394"/>
    <w:rsid w:val="00AD34F4"/>
    <w:rsid w:val="00B16D83"/>
    <w:rsid w:val="00B27354"/>
    <w:rsid w:val="00B36C6B"/>
    <w:rsid w:val="00B534F1"/>
    <w:rsid w:val="00B5691D"/>
    <w:rsid w:val="00B64CEF"/>
    <w:rsid w:val="00BA0643"/>
    <w:rsid w:val="00BA115D"/>
    <w:rsid w:val="00BB50F8"/>
    <w:rsid w:val="00BC73AE"/>
    <w:rsid w:val="00BD7485"/>
    <w:rsid w:val="00BE2942"/>
    <w:rsid w:val="00BF1113"/>
    <w:rsid w:val="00BF1E45"/>
    <w:rsid w:val="00C072E7"/>
    <w:rsid w:val="00C333BE"/>
    <w:rsid w:val="00C60E8C"/>
    <w:rsid w:val="00CA4316"/>
    <w:rsid w:val="00CA6EBD"/>
    <w:rsid w:val="00CC7340"/>
    <w:rsid w:val="00CD607E"/>
    <w:rsid w:val="00CD656E"/>
    <w:rsid w:val="00CE1A7A"/>
    <w:rsid w:val="00CE4D8B"/>
    <w:rsid w:val="00D01F06"/>
    <w:rsid w:val="00D07761"/>
    <w:rsid w:val="00D1142E"/>
    <w:rsid w:val="00D12659"/>
    <w:rsid w:val="00D13781"/>
    <w:rsid w:val="00D32108"/>
    <w:rsid w:val="00D5089D"/>
    <w:rsid w:val="00D63A27"/>
    <w:rsid w:val="00D823B7"/>
    <w:rsid w:val="00D877DD"/>
    <w:rsid w:val="00DC010C"/>
    <w:rsid w:val="00DC1D52"/>
    <w:rsid w:val="00DD7F4C"/>
    <w:rsid w:val="00DF65FF"/>
    <w:rsid w:val="00E12ACA"/>
    <w:rsid w:val="00E333B1"/>
    <w:rsid w:val="00E539EA"/>
    <w:rsid w:val="00E85F0C"/>
    <w:rsid w:val="00ED1689"/>
    <w:rsid w:val="00EE12F2"/>
    <w:rsid w:val="00EE5EE7"/>
    <w:rsid w:val="00F337A4"/>
    <w:rsid w:val="00F616FE"/>
    <w:rsid w:val="00F714C2"/>
    <w:rsid w:val="00F75D26"/>
    <w:rsid w:val="00F971BB"/>
    <w:rsid w:val="00FA392C"/>
    <w:rsid w:val="00FA3984"/>
    <w:rsid w:val="00FB733F"/>
    <w:rsid w:val="00FD52CB"/>
    <w:rsid w:val="00FE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2B16"/>
  <w15:docId w15:val="{7E2D4223-D431-44E9-9836-E9F20980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689"/>
    <w:rPr>
      <w:rFonts w:ascii="Calibri" w:hAnsi="Calibri"/>
      <w:sz w:val="22"/>
      <w:szCs w:val="24"/>
    </w:rPr>
  </w:style>
  <w:style w:type="paragraph" w:styleId="Heading1">
    <w:name w:val="heading 1"/>
    <w:basedOn w:val="Normal"/>
    <w:next w:val="Normal"/>
    <w:link w:val="Heading1Char"/>
    <w:uiPriority w:val="9"/>
    <w:qFormat/>
    <w:rsid w:val="005052B7"/>
    <w:pPr>
      <w:keepNext/>
      <w:spacing w:before="240" w:after="60"/>
      <w:outlineLvl w:val="0"/>
    </w:pPr>
    <w:rPr>
      <w:rFonts w:ascii="Times New Roman" w:hAnsi="Times New Roman"/>
      <w:b/>
      <w:bCs/>
      <w:i/>
      <w:iCs/>
      <w:kern w:val="32"/>
      <w:sz w:val="32"/>
      <w:szCs w:val="32"/>
    </w:rPr>
  </w:style>
  <w:style w:type="paragraph" w:styleId="Heading2">
    <w:name w:val="heading 2"/>
    <w:basedOn w:val="Normal"/>
    <w:next w:val="Normal"/>
    <w:link w:val="Heading2Char"/>
    <w:qFormat/>
    <w:rsid w:val="00BF1E45"/>
    <w:pPr>
      <w:keepNext/>
      <w:spacing w:before="240" w:after="60"/>
      <w:outlineLvl w:val="1"/>
    </w:pPr>
    <w:rPr>
      <w:rFonts w:ascii="Times New Roman" w:hAnsi="Times New Roman"/>
      <w:b/>
      <w:bCs/>
      <w:i/>
      <w:iCs/>
      <w:sz w:val="28"/>
      <w:szCs w:val="28"/>
    </w:rPr>
  </w:style>
  <w:style w:type="paragraph" w:styleId="Heading3">
    <w:name w:val="heading 3"/>
    <w:basedOn w:val="Normal"/>
    <w:next w:val="Normal"/>
    <w:link w:val="Heading3Char"/>
    <w:qFormat/>
    <w:rsid w:val="005052B7"/>
    <w:pPr>
      <w:keepNext/>
      <w:outlineLvl w:val="2"/>
    </w:pPr>
    <w:rPr>
      <w:rFonts w:ascii="Times New Roman" w:hAnsi="Times New Roman"/>
      <w:b/>
      <w:bCs/>
      <w:i/>
      <w:iCs/>
      <w:sz w:val="24"/>
      <w:szCs w:val="32"/>
    </w:rPr>
  </w:style>
  <w:style w:type="paragraph" w:styleId="Heading4">
    <w:name w:val="heading 4"/>
    <w:basedOn w:val="Normal"/>
    <w:next w:val="Normal"/>
    <w:link w:val="Heading4Char"/>
    <w:uiPriority w:val="9"/>
    <w:unhideWhenUsed/>
    <w:qFormat/>
    <w:rsid w:val="00847C2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52B7"/>
    <w:rPr>
      <w:rFonts w:eastAsia="Times New Roman"/>
      <w:b/>
      <w:bCs/>
      <w:sz w:val="24"/>
      <w:szCs w:val="32"/>
    </w:rPr>
  </w:style>
  <w:style w:type="character" w:customStyle="1" w:styleId="Heading1Char">
    <w:name w:val="Heading 1 Char"/>
    <w:basedOn w:val="DefaultParagraphFont"/>
    <w:link w:val="Heading1"/>
    <w:uiPriority w:val="9"/>
    <w:rsid w:val="005052B7"/>
    <w:rPr>
      <w:rFonts w:eastAsia="Times New Roman" w:cs="Times New Roman"/>
      <w:b/>
      <w:bCs/>
      <w:kern w:val="32"/>
      <w:sz w:val="32"/>
      <w:szCs w:val="32"/>
    </w:rPr>
  </w:style>
  <w:style w:type="character" w:customStyle="1" w:styleId="Heading2Char">
    <w:name w:val="Heading 2 Char"/>
    <w:basedOn w:val="DefaultParagraphFont"/>
    <w:link w:val="Heading2"/>
    <w:rsid w:val="00BF1E45"/>
  </w:style>
  <w:style w:type="paragraph" w:styleId="DocumentMap">
    <w:name w:val="Document Map"/>
    <w:basedOn w:val="Normal"/>
    <w:link w:val="DocumentMapChar"/>
    <w:uiPriority w:val="99"/>
    <w:semiHidden/>
    <w:unhideWhenUsed/>
    <w:rsid w:val="00D1142E"/>
    <w:rPr>
      <w:rFonts w:ascii="Tahoma" w:hAnsi="Tahoma" w:cs="Tahoma"/>
      <w:sz w:val="16"/>
      <w:szCs w:val="16"/>
    </w:rPr>
  </w:style>
  <w:style w:type="character" w:customStyle="1" w:styleId="DocumentMapChar">
    <w:name w:val="Document Map Char"/>
    <w:basedOn w:val="DefaultParagraphFont"/>
    <w:link w:val="DocumentMap"/>
    <w:uiPriority w:val="99"/>
    <w:semiHidden/>
    <w:rsid w:val="00D1142E"/>
    <w:rPr>
      <w:rFonts w:ascii="Tahoma" w:hAnsi="Tahoma" w:cs="Tahoma"/>
      <w:sz w:val="16"/>
      <w:szCs w:val="16"/>
    </w:rPr>
  </w:style>
  <w:style w:type="paragraph" w:styleId="Title">
    <w:name w:val="Title"/>
    <w:basedOn w:val="Normal"/>
    <w:next w:val="Normal"/>
    <w:link w:val="TitleChar"/>
    <w:uiPriority w:val="10"/>
    <w:qFormat/>
    <w:rsid w:val="00274834"/>
    <w:pPr>
      <w:spacing w:before="240" w:after="60"/>
      <w:jc w:val="center"/>
      <w:outlineLvl w:val="0"/>
    </w:pPr>
    <w:rPr>
      <w:rFonts w:ascii="Times New Roman" w:hAnsi="Times New Roman"/>
      <w:b/>
      <w:bCs/>
      <w:kern w:val="28"/>
      <w:sz w:val="32"/>
      <w:szCs w:val="32"/>
    </w:rPr>
  </w:style>
  <w:style w:type="character" w:customStyle="1" w:styleId="TitleChar">
    <w:name w:val="Title Char"/>
    <w:basedOn w:val="DefaultParagraphFont"/>
    <w:link w:val="Title"/>
    <w:uiPriority w:val="10"/>
    <w:rsid w:val="00274834"/>
    <w:rPr>
      <w:rFonts w:eastAsia="Times New Roman" w:cs="Times New Roman"/>
      <w:b/>
      <w:bCs/>
      <w:kern w:val="28"/>
      <w:sz w:val="32"/>
      <w:szCs w:val="32"/>
    </w:rPr>
  </w:style>
  <w:style w:type="character" w:customStyle="1" w:styleId="Heading4Char">
    <w:name w:val="Heading 4 Char"/>
    <w:basedOn w:val="DefaultParagraphFont"/>
    <w:link w:val="Heading4"/>
    <w:uiPriority w:val="9"/>
    <w:rsid w:val="00847C2F"/>
    <w:rPr>
      <w:rFonts w:ascii="Calibri" w:eastAsia="Times New Roman" w:hAnsi="Calibri" w:cs="Times New Roman"/>
      <w:b/>
      <w:bCs/>
      <w:sz w:val="28"/>
      <w:szCs w:val="28"/>
    </w:rPr>
  </w:style>
  <w:style w:type="paragraph" w:styleId="ListParagraph">
    <w:name w:val="List Paragraph"/>
    <w:basedOn w:val="Normal"/>
    <w:uiPriority w:val="34"/>
    <w:qFormat/>
    <w:rsid w:val="007F3D01"/>
    <w:pPr>
      <w:ind w:left="720"/>
      <w:contextualSpacing/>
    </w:pPr>
  </w:style>
  <w:style w:type="table" w:styleId="TableGrid">
    <w:name w:val="Table Grid"/>
    <w:basedOn w:val="TableNormal"/>
    <w:uiPriority w:val="59"/>
    <w:rsid w:val="008F0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0A11"/>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3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brova.com" TargetMode="External"/><Relationship Id="rId3" Type="http://schemas.openxmlformats.org/officeDocument/2006/relationships/settings" Target="settings.xml"/><Relationship Id="rId7" Type="http://schemas.openxmlformats.org/officeDocument/2006/relationships/hyperlink" Target="mailto:yelena@shabrov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brova.com" TargetMode="External"/><Relationship Id="rId11" Type="http://schemas.openxmlformats.org/officeDocument/2006/relationships/theme" Target="theme/theme1.xml"/><Relationship Id="rId5" Type="http://schemas.openxmlformats.org/officeDocument/2006/relationships/hyperlink" Target="mailto:yelena@shabrova.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Burn</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 Shabrova</dc:creator>
  <cp:lastModifiedBy>Yelena Shabrova</cp:lastModifiedBy>
  <cp:revision>45</cp:revision>
  <dcterms:created xsi:type="dcterms:W3CDTF">2015-11-10T01:59:00Z</dcterms:created>
  <dcterms:modified xsi:type="dcterms:W3CDTF">2021-04-19T08:05:00Z</dcterms:modified>
</cp:coreProperties>
</file>